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734DB" w14:textId="77777777" w:rsidR="00146BE4" w:rsidRPr="00F76ED1" w:rsidRDefault="00146BE4" w:rsidP="00146BE4">
      <w:pPr>
        <w:pStyle w:val="Default"/>
        <w:spacing w:line="360" w:lineRule="exact"/>
        <w:jc w:val="center"/>
        <w:rPr>
          <w:color w:val="auto"/>
          <w:sz w:val="28"/>
          <w:szCs w:val="28"/>
        </w:rPr>
      </w:pPr>
      <w:r w:rsidRPr="00F76ED1">
        <w:rPr>
          <w:color w:val="auto"/>
          <w:sz w:val="28"/>
          <w:szCs w:val="28"/>
        </w:rPr>
        <w:t xml:space="preserve">АВТОНОМНАЯ НЕКОММЕРЧЕСКАЯ ОБРАЗОВАТЕЛЬНАЯ ОРГАНИЗАЦИЯ ВЫСШЕГО ОБРАЗОВАНИЯ </w:t>
      </w:r>
    </w:p>
    <w:p w14:paraId="2163AB59" w14:textId="77777777" w:rsidR="00146BE4" w:rsidRPr="00F76ED1" w:rsidRDefault="00146BE4" w:rsidP="00146BE4">
      <w:pPr>
        <w:pStyle w:val="Default"/>
        <w:spacing w:line="360" w:lineRule="exact"/>
        <w:jc w:val="center"/>
        <w:rPr>
          <w:color w:val="auto"/>
          <w:sz w:val="28"/>
          <w:szCs w:val="28"/>
        </w:rPr>
      </w:pPr>
      <w:r w:rsidRPr="00F76ED1">
        <w:rPr>
          <w:color w:val="auto"/>
          <w:sz w:val="28"/>
          <w:szCs w:val="28"/>
        </w:rPr>
        <w:t xml:space="preserve">ЦЕНТРОСОЮЗА РОССИЙСКОЙ ФЕДЕРАЦИИ </w:t>
      </w:r>
    </w:p>
    <w:p w14:paraId="07B13D7E" w14:textId="77777777" w:rsidR="00146BE4" w:rsidRPr="00F76ED1" w:rsidRDefault="00146BE4" w:rsidP="00146BE4">
      <w:pPr>
        <w:pStyle w:val="Default"/>
        <w:spacing w:line="360" w:lineRule="exact"/>
        <w:jc w:val="center"/>
        <w:rPr>
          <w:color w:val="auto"/>
          <w:sz w:val="28"/>
          <w:szCs w:val="28"/>
        </w:rPr>
      </w:pPr>
      <w:r w:rsidRPr="00F76ED1">
        <w:rPr>
          <w:color w:val="auto"/>
          <w:sz w:val="28"/>
          <w:szCs w:val="28"/>
        </w:rPr>
        <w:t>«РОССИЙСКИЙ УНИВЕРСИТЕТ КООПЕРАЦИИ»</w:t>
      </w:r>
    </w:p>
    <w:p w14:paraId="3590BB2E" w14:textId="77777777" w:rsidR="00146BE4" w:rsidRPr="00F76ED1" w:rsidRDefault="00146BE4" w:rsidP="00146BE4">
      <w:pPr>
        <w:pStyle w:val="Default"/>
        <w:spacing w:line="360" w:lineRule="exact"/>
        <w:jc w:val="center"/>
        <w:rPr>
          <w:color w:val="auto"/>
          <w:sz w:val="28"/>
          <w:szCs w:val="28"/>
        </w:rPr>
      </w:pPr>
    </w:p>
    <w:p w14:paraId="0C69943A" w14:textId="77777777" w:rsidR="00146BE4" w:rsidRPr="00F76ED1" w:rsidRDefault="00146BE4" w:rsidP="00146BE4">
      <w:pPr>
        <w:pStyle w:val="Default"/>
        <w:spacing w:line="360" w:lineRule="exact"/>
        <w:jc w:val="center"/>
        <w:rPr>
          <w:color w:val="auto"/>
          <w:sz w:val="28"/>
          <w:szCs w:val="28"/>
        </w:rPr>
      </w:pPr>
    </w:p>
    <w:p w14:paraId="4968379B" w14:textId="77777777" w:rsidR="00146BE4" w:rsidRPr="00F76ED1" w:rsidRDefault="00146BE4" w:rsidP="00146BE4">
      <w:pPr>
        <w:pStyle w:val="21"/>
        <w:shd w:val="clear" w:color="auto" w:fill="auto"/>
        <w:tabs>
          <w:tab w:val="left" w:leader="underscore" w:pos="5693"/>
        </w:tabs>
        <w:spacing w:before="0" w:line="240" w:lineRule="auto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</w:p>
    <w:p w14:paraId="3E2A1A8A" w14:textId="77777777" w:rsidR="00146BE4" w:rsidRPr="00F76ED1" w:rsidRDefault="00146BE4" w:rsidP="00146BE4">
      <w:pPr>
        <w:pStyle w:val="21"/>
        <w:shd w:val="clear" w:color="auto" w:fill="auto"/>
        <w:tabs>
          <w:tab w:val="left" w:leader="underscore" w:pos="5693"/>
        </w:tabs>
        <w:spacing w:before="0" w:line="240" w:lineRule="auto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</w:p>
    <w:p w14:paraId="7048E2D1" w14:textId="77777777" w:rsidR="00146BE4" w:rsidRPr="00F76ED1" w:rsidRDefault="00146BE4" w:rsidP="00146BE4">
      <w:pPr>
        <w:pStyle w:val="21"/>
        <w:shd w:val="clear" w:color="auto" w:fill="auto"/>
        <w:tabs>
          <w:tab w:val="left" w:leader="underscore" w:pos="5693"/>
        </w:tabs>
        <w:spacing w:before="0" w:line="240" w:lineRule="auto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</w:p>
    <w:p w14:paraId="37325F17" w14:textId="77777777" w:rsidR="00146BE4" w:rsidRPr="00F76ED1" w:rsidRDefault="00146BE4" w:rsidP="00146BE4">
      <w:pPr>
        <w:pStyle w:val="21"/>
        <w:shd w:val="clear" w:color="auto" w:fill="auto"/>
        <w:tabs>
          <w:tab w:val="left" w:leader="underscore" w:pos="5693"/>
        </w:tabs>
        <w:spacing w:before="0" w:line="240" w:lineRule="auto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r w:rsidRPr="00F76ED1">
        <w:rPr>
          <w:rFonts w:ascii="Times New Roman" w:hAnsi="Times New Roman"/>
          <w:b w:val="0"/>
          <w:sz w:val="28"/>
          <w:szCs w:val="28"/>
        </w:rPr>
        <w:t>ПРОГРАММА ГОСУДАРСТВЕННОЙ ИТОГОВОЙ АТТЕСТАЦИИ</w:t>
      </w:r>
    </w:p>
    <w:p w14:paraId="2276D63D" w14:textId="77777777" w:rsidR="00146BE4" w:rsidRPr="00F76ED1" w:rsidRDefault="00146BE4" w:rsidP="00146BE4">
      <w:pPr>
        <w:pStyle w:val="21"/>
        <w:shd w:val="clear" w:color="auto" w:fill="auto"/>
        <w:spacing w:before="0" w:line="240" w:lineRule="auto"/>
        <w:ind w:firstLine="0"/>
        <w:jc w:val="center"/>
        <w:rPr>
          <w:rStyle w:val="22"/>
          <w:rFonts w:eastAsia="Calibri"/>
          <w:i w:val="0"/>
          <w:sz w:val="20"/>
          <w:szCs w:val="20"/>
        </w:rPr>
      </w:pPr>
    </w:p>
    <w:p w14:paraId="4405B6AE" w14:textId="77777777" w:rsidR="00146BE4" w:rsidRPr="00F76ED1" w:rsidRDefault="00146BE4" w:rsidP="00146BE4">
      <w:pPr>
        <w:pStyle w:val="21"/>
        <w:shd w:val="clear" w:color="auto" w:fill="auto"/>
        <w:spacing w:before="0" w:line="240" w:lineRule="auto"/>
        <w:ind w:firstLine="0"/>
        <w:jc w:val="center"/>
        <w:rPr>
          <w:rStyle w:val="22"/>
          <w:rFonts w:eastAsia="Calibri"/>
          <w:sz w:val="28"/>
          <w:szCs w:val="28"/>
        </w:rPr>
      </w:pPr>
    </w:p>
    <w:p w14:paraId="2A3E06DB" w14:textId="77777777" w:rsidR="00146BE4" w:rsidRPr="00F76ED1" w:rsidRDefault="00146BE4" w:rsidP="00146B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899CAA3" w14:textId="77777777" w:rsidR="00146BE4" w:rsidRPr="00F76ED1" w:rsidRDefault="00146BE4" w:rsidP="00146BE4">
      <w:pPr>
        <w:pStyle w:val="Default"/>
        <w:spacing w:line="360" w:lineRule="exact"/>
        <w:jc w:val="center"/>
        <w:rPr>
          <w:color w:val="auto"/>
          <w:sz w:val="28"/>
          <w:szCs w:val="28"/>
        </w:rPr>
      </w:pPr>
    </w:p>
    <w:p w14:paraId="2EFFA935" w14:textId="77777777" w:rsidR="00146BE4" w:rsidRPr="00F76ED1" w:rsidRDefault="00146BE4" w:rsidP="00146BE4">
      <w:pPr>
        <w:pStyle w:val="Default"/>
        <w:spacing w:line="360" w:lineRule="exact"/>
        <w:jc w:val="center"/>
        <w:rPr>
          <w:color w:val="auto"/>
          <w:sz w:val="28"/>
          <w:szCs w:val="28"/>
        </w:rPr>
      </w:pPr>
    </w:p>
    <w:p w14:paraId="210B0F80" w14:textId="77777777" w:rsidR="00146BE4" w:rsidRPr="00F76ED1" w:rsidRDefault="00146BE4" w:rsidP="00146BE4">
      <w:pPr>
        <w:pStyle w:val="Default"/>
        <w:spacing w:line="360" w:lineRule="exact"/>
        <w:jc w:val="center"/>
        <w:rPr>
          <w:color w:val="auto"/>
          <w:sz w:val="28"/>
          <w:szCs w:val="28"/>
        </w:rPr>
      </w:pPr>
    </w:p>
    <w:p w14:paraId="405E72A6" w14:textId="77777777" w:rsidR="00E8037D" w:rsidRPr="00F76ED1" w:rsidRDefault="00E8037D" w:rsidP="00146BE4">
      <w:pPr>
        <w:pStyle w:val="Default"/>
        <w:spacing w:line="360" w:lineRule="exact"/>
        <w:jc w:val="center"/>
        <w:rPr>
          <w:color w:val="auto"/>
          <w:sz w:val="28"/>
          <w:szCs w:val="28"/>
        </w:rPr>
      </w:pPr>
    </w:p>
    <w:p w14:paraId="02611948" w14:textId="77777777" w:rsidR="00E8037D" w:rsidRPr="00F76ED1" w:rsidRDefault="00E8037D" w:rsidP="00146BE4">
      <w:pPr>
        <w:pStyle w:val="Default"/>
        <w:spacing w:line="360" w:lineRule="exact"/>
        <w:jc w:val="center"/>
        <w:rPr>
          <w:color w:val="auto"/>
          <w:sz w:val="28"/>
          <w:szCs w:val="28"/>
        </w:rPr>
      </w:pPr>
    </w:p>
    <w:p w14:paraId="6213A3DD" w14:textId="77777777" w:rsidR="00146BE4" w:rsidRPr="00F76ED1" w:rsidRDefault="00146BE4" w:rsidP="00146BE4">
      <w:pPr>
        <w:pStyle w:val="Default"/>
        <w:spacing w:line="360" w:lineRule="exact"/>
        <w:jc w:val="center"/>
        <w:rPr>
          <w:color w:val="auto"/>
          <w:sz w:val="28"/>
          <w:szCs w:val="28"/>
        </w:rPr>
      </w:pPr>
    </w:p>
    <w:p w14:paraId="268244C8" w14:textId="77777777" w:rsidR="00146BE4" w:rsidRPr="00F76ED1" w:rsidRDefault="00146BE4" w:rsidP="00146BE4">
      <w:pPr>
        <w:pStyle w:val="Default"/>
        <w:spacing w:line="360" w:lineRule="exact"/>
        <w:jc w:val="center"/>
        <w:rPr>
          <w:color w:val="auto"/>
          <w:sz w:val="28"/>
          <w:szCs w:val="28"/>
        </w:rPr>
      </w:pPr>
      <w:r w:rsidRPr="00F76ED1">
        <w:rPr>
          <w:color w:val="auto"/>
          <w:sz w:val="28"/>
          <w:szCs w:val="28"/>
        </w:rPr>
        <w:t>40.02.01 Право и организация социального обеспечения</w:t>
      </w:r>
    </w:p>
    <w:p w14:paraId="6E9581EC" w14:textId="77777777" w:rsidR="00146BE4" w:rsidRPr="00F76ED1" w:rsidRDefault="00146BE4" w:rsidP="00146BE4">
      <w:pPr>
        <w:pStyle w:val="Default"/>
        <w:spacing w:line="360" w:lineRule="exact"/>
        <w:jc w:val="center"/>
        <w:rPr>
          <w:color w:val="auto"/>
          <w:sz w:val="28"/>
          <w:szCs w:val="28"/>
        </w:rPr>
      </w:pPr>
    </w:p>
    <w:p w14:paraId="78A62FB2" w14:textId="77777777" w:rsidR="00146BE4" w:rsidRPr="00F76ED1" w:rsidRDefault="00146BE4" w:rsidP="00146BE4">
      <w:pPr>
        <w:pStyle w:val="Default"/>
        <w:spacing w:line="360" w:lineRule="exact"/>
        <w:jc w:val="center"/>
        <w:rPr>
          <w:color w:val="auto"/>
          <w:sz w:val="28"/>
          <w:szCs w:val="28"/>
        </w:rPr>
      </w:pPr>
      <w:r w:rsidRPr="00F76ED1">
        <w:rPr>
          <w:color w:val="auto"/>
          <w:sz w:val="28"/>
          <w:szCs w:val="28"/>
        </w:rPr>
        <w:t>квалификация юрист</w:t>
      </w:r>
    </w:p>
    <w:p w14:paraId="1A80AE56" w14:textId="77777777" w:rsidR="00146BE4" w:rsidRPr="00F76ED1" w:rsidRDefault="00146BE4" w:rsidP="00146BE4">
      <w:pPr>
        <w:rPr>
          <w:rFonts w:ascii="Times New Roman" w:hAnsi="Times New Roman" w:cs="Times New Roman"/>
          <w:sz w:val="28"/>
          <w:szCs w:val="28"/>
        </w:rPr>
      </w:pPr>
    </w:p>
    <w:p w14:paraId="55ACD7A8" w14:textId="77777777" w:rsidR="00146BE4" w:rsidRPr="00F76ED1" w:rsidRDefault="00146BE4" w:rsidP="00146BE4">
      <w:pPr>
        <w:rPr>
          <w:rFonts w:ascii="Times New Roman" w:hAnsi="Times New Roman" w:cs="Times New Roman"/>
          <w:sz w:val="28"/>
          <w:szCs w:val="28"/>
        </w:rPr>
      </w:pPr>
    </w:p>
    <w:p w14:paraId="62DA2DA2" w14:textId="77777777" w:rsidR="00146BE4" w:rsidRPr="00F76ED1" w:rsidRDefault="00146BE4" w:rsidP="00146BE4">
      <w:pPr>
        <w:rPr>
          <w:rFonts w:ascii="Times New Roman" w:hAnsi="Times New Roman" w:cs="Times New Roman"/>
          <w:sz w:val="28"/>
          <w:szCs w:val="28"/>
        </w:rPr>
      </w:pPr>
    </w:p>
    <w:p w14:paraId="67158561" w14:textId="77777777" w:rsidR="00146BE4" w:rsidRPr="00F76ED1" w:rsidRDefault="00146BE4" w:rsidP="00146BE4">
      <w:pPr>
        <w:rPr>
          <w:rFonts w:ascii="Times New Roman" w:hAnsi="Times New Roman" w:cs="Times New Roman"/>
          <w:sz w:val="28"/>
          <w:szCs w:val="28"/>
        </w:rPr>
      </w:pPr>
    </w:p>
    <w:p w14:paraId="3FAAB8CC" w14:textId="77777777" w:rsidR="00146BE4" w:rsidRPr="00F76ED1" w:rsidRDefault="00146BE4" w:rsidP="00146BE4">
      <w:pPr>
        <w:rPr>
          <w:rFonts w:ascii="Times New Roman" w:hAnsi="Times New Roman" w:cs="Times New Roman"/>
          <w:sz w:val="28"/>
          <w:szCs w:val="28"/>
        </w:rPr>
      </w:pPr>
    </w:p>
    <w:p w14:paraId="13804CCB" w14:textId="77777777" w:rsidR="00146BE4" w:rsidRPr="00F76ED1" w:rsidRDefault="00146BE4" w:rsidP="00146BE4">
      <w:pPr>
        <w:rPr>
          <w:rFonts w:ascii="Times New Roman" w:hAnsi="Times New Roman" w:cs="Times New Roman"/>
          <w:sz w:val="28"/>
          <w:szCs w:val="28"/>
        </w:rPr>
      </w:pPr>
    </w:p>
    <w:p w14:paraId="3C0EC3B0" w14:textId="77777777" w:rsidR="00E8037D" w:rsidRPr="00F76ED1" w:rsidRDefault="00E8037D" w:rsidP="00146BE4">
      <w:pPr>
        <w:rPr>
          <w:rFonts w:ascii="Times New Roman" w:hAnsi="Times New Roman" w:cs="Times New Roman"/>
          <w:sz w:val="28"/>
          <w:szCs w:val="28"/>
        </w:rPr>
      </w:pPr>
    </w:p>
    <w:p w14:paraId="1D761CC4" w14:textId="77777777" w:rsidR="00E8037D" w:rsidRPr="00F76ED1" w:rsidRDefault="00E8037D" w:rsidP="00146BE4">
      <w:pPr>
        <w:rPr>
          <w:rFonts w:ascii="Times New Roman" w:hAnsi="Times New Roman" w:cs="Times New Roman"/>
          <w:sz w:val="28"/>
          <w:szCs w:val="28"/>
        </w:rPr>
      </w:pPr>
    </w:p>
    <w:p w14:paraId="573A5F46" w14:textId="77777777" w:rsidR="00E8037D" w:rsidRPr="00F76ED1" w:rsidRDefault="00E8037D" w:rsidP="00146BE4">
      <w:pPr>
        <w:rPr>
          <w:rFonts w:ascii="Times New Roman" w:hAnsi="Times New Roman" w:cs="Times New Roman"/>
          <w:sz w:val="28"/>
          <w:szCs w:val="28"/>
        </w:rPr>
      </w:pPr>
    </w:p>
    <w:p w14:paraId="7565D2A0" w14:textId="2271A074" w:rsidR="00146BE4" w:rsidRPr="007355AC" w:rsidRDefault="00502017" w:rsidP="00146BE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8B505C">
        <w:rPr>
          <w:rFonts w:ascii="Times New Roman" w:hAnsi="Times New Roman" w:cs="Times New Roman"/>
          <w:sz w:val="28"/>
          <w:szCs w:val="28"/>
        </w:rPr>
        <w:t>2</w:t>
      </w:r>
      <w:r w:rsidR="00B00BA8">
        <w:rPr>
          <w:rFonts w:ascii="Times New Roman" w:hAnsi="Times New Roman" w:cs="Times New Roman"/>
          <w:sz w:val="28"/>
          <w:szCs w:val="28"/>
        </w:rPr>
        <w:t>2</w:t>
      </w:r>
    </w:p>
    <w:p w14:paraId="5E4E27EE" w14:textId="77777777" w:rsidR="00146BE4" w:rsidRPr="00F76ED1" w:rsidRDefault="00146BE4" w:rsidP="00146B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F76ED1">
        <w:rPr>
          <w:rFonts w:ascii="Times New Roman" w:eastAsia="Times New Roman" w:hAnsi="Times New Roman" w:cs="Times New Roman"/>
          <w:sz w:val="28"/>
          <w:szCs w:val="28"/>
          <w:lang w:eastAsia="en-US"/>
        </w:rPr>
        <w:br w:type="page"/>
      </w:r>
    </w:p>
    <w:p w14:paraId="775EAD33" w14:textId="07C76F3B" w:rsidR="00146BE4" w:rsidRPr="00F76ED1" w:rsidRDefault="00146BE4" w:rsidP="00146B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Программа </w:t>
      </w:r>
      <w:r w:rsidR="008D2B08">
        <w:rPr>
          <w:rFonts w:ascii="Times New Roman" w:eastAsia="Times New Roman" w:hAnsi="Times New Roman" w:cs="Times New Roman"/>
          <w:sz w:val="28"/>
          <w:szCs w:val="28"/>
        </w:rPr>
        <w:t>итоговой (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государственной итоговой</w:t>
      </w:r>
      <w:r w:rsidR="008D2B08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 аттестации для специальности 40.02.01 Право и организация социального обеспечения,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40.02.01 Право и организация социального обеспечения, утвержденного приказом Министерства образования и науки Российской Федерации от 12 мая 2014 г. № 508.</w:t>
      </w:r>
    </w:p>
    <w:p w14:paraId="06277245" w14:textId="77777777" w:rsidR="00146BE4" w:rsidRPr="00F76ED1" w:rsidRDefault="00146BE4" w:rsidP="00146B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57748B" w14:textId="78E11302" w:rsidR="00146BE4" w:rsidRPr="00F76ED1" w:rsidRDefault="00146BE4" w:rsidP="00146BE4">
      <w:pPr>
        <w:pStyle w:val="Style136"/>
        <w:widowControl/>
        <w:ind w:firstLine="709"/>
        <w:jc w:val="both"/>
        <w:rPr>
          <w:rStyle w:val="FontStyle369"/>
          <w:b w:val="0"/>
          <w:bCs w:val="0"/>
          <w:sz w:val="28"/>
          <w:szCs w:val="28"/>
        </w:rPr>
      </w:pPr>
      <w:r w:rsidRPr="00F76ED1">
        <w:rPr>
          <w:rStyle w:val="FontStyle369"/>
          <w:b w:val="0"/>
          <w:sz w:val="28"/>
          <w:szCs w:val="28"/>
        </w:rPr>
        <w:t xml:space="preserve">Программа </w:t>
      </w:r>
      <w:r w:rsidR="008D2B08">
        <w:rPr>
          <w:rStyle w:val="FontStyle369"/>
          <w:b w:val="0"/>
          <w:sz w:val="28"/>
          <w:szCs w:val="28"/>
        </w:rPr>
        <w:t>итоговой (</w:t>
      </w:r>
      <w:r w:rsidRPr="00F76ED1">
        <w:rPr>
          <w:rStyle w:val="FontStyle369"/>
          <w:b w:val="0"/>
          <w:sz w:val="28"/>
          <w:szCs w:val="28"/>
        </w:rPr>
        <w:t>государственной итоговой</w:t>
      </w:r>
      <w:r w:rsidR="008D2B08">
        <w:rPr>
          <w:rStyle w:val="FontStyle369"/>
          <w:b w:val="0"/>
          <w:sz w:val="28"/>
          <w:szCs w:val="28"/>
        </w:rPr>
        <w:t>)</w:t>
      </w:r>
      <w:r w:rsidRPr="00F76ED1">
        <w:rPr>
          <w:rStyle w:val="FontStyle369"/>
          <w:b w:val="0"/>
          <w:sz w:val="28"/>
          <w:szCs w:val="28"/>
        </w:rPr>
        <w:t xml:space="preserve"> аттестации разработана совместно с представителями работодателей:</w:t>
      </w:r>
    </w:p>
    <w:p w14:paraId="601ECA2B" w14:textId="77777777" w:rsidR="00146BE4" w:rsidRPr="00F76ED1" w:rsidRDefault="00146BE4" w:rsidP="00146BE4">
      <w:pPr>
        <w:pStyle w:val="Style136"/>
        <w:widowControl/>
        <w:ind w:firstLine="709"/>
        <w:jc w:val="both"/>
        <w:rPr>
          <w:rStyle w:val="FontStyle369"/>
          <w:b w:val="0"/>
          <w:sz w:val="28"/>
          <w:szCs w:val="28"/>
        </w:rPr>
      </w:pPr>
    </w:p>
    <w:p w14:paraId="37801A51" w14:textId="5225FDB7" w:rsidR="00146BE4" w:rsidRPr="00F76ED1" w:rsidRDefault="007355AC" w:rsidP="007355AC">
      <w:pPr>
        <w:pStyle w:val="Style136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7E612E" w14:textId="77777777" w:rsidR="00146BE4" w:rsidRPr="00F76ED1" w:rsidRDefault="00146BE4" w:rsidP="00146BE4">
      <w:pPr>
        <w:pStyle w:val="Style136"/>
        <w:widowControl/>
        <w:ind w:firstLine="709"/>
        <w:jc w:val="both"/>
        <w:rPr>
          <w:rFonts w:ascii="Times New Roman" w:hAnsi="Times New Roman" w:cs="Times New Roman"/>
        </w:rPr>
      </w:pPr>
    </w:p>
    <w:p w14:paraId="3362EDB0" w14:textId="77777777" w:rsidR="00146BE4" w:rsidRPr="00F76ED1" w:rsidRDefault="00146BE4" w:rsidP="00146BE4">
      <w:pPr>
        <w:pStyle w:val="Style136"/>
        <w:widowControl/>
        <w:ind w:firstLine="709"/>
        <w:jc w:val="both"/>
        <w:rPr>
          <w:rFonts w:ascii="Times New Roman" w:hAnsi="Times New Roman" w:cs="Times New Roman"/>
        </w:rPr>
      </w:pPr>
      <w:r w:rsidRPr="00F76ED1">
        <w:rPr>
          <w:rFonts w:ascii="Times New Roman" w:hAnsi="Times New Roman" w:cs="Times New Roman"/>
        </w:rPr>
        <w:t xml:space="preserve">_____________ (подпись) </w:t>
      </w:r>
    </w:p>
    <w:p w14:paraId="754559D1" w14:textId="77777777" w:rsidR="00146BE4" w:rsidRPr="00F76ED1" w:rsidRDefault="00146BE4" w:rsidP="00146BE4">
      <w:pPr>
        <w:pStyle w:val="Style136"/>
        <w:widowControl/>
        <w:ind w:firstLine="709"/>
        <w:jc w:val="both"/>
        <w:rPr>
          <w:rFonts w:ascii="Times New Roman" w:hAnsi="Times New Roman" w:cs="Times New Roman"/>
        </w:rPr>
      </w:pPr>
    </w:p>
    <w:p w14:paraId="0093A1D0" w14:textId="77777777" w:rsidR="00146BE4" w:rsidRPr="00F76ED1" w:rsidRDefault="00146BE4" w:rsidP="00146BE4">
      <w:pPr>
        <w:pStyle w:val="Style136"/>
        <w:widowControl/>
        <w:ind w:firstLine="709"/>
        <w:jc w:val="both"/>
        <w:rPr>
          <w:rStyle w:val="FontStyle369"/>
          <w:b w:val="0"/>
        </w:rPr>
      </w:pPr>
    </w:p>
    <w:p w14:paraId="0D3DC48D" w14:textId="19EE377B" w:rsidR="00146BE4" w:rsidRPr="00F76ED1" w:rsidRDefault="007355AC" w:rsidP="007355AC">
      <w:pPr>
        <w:pStyle w:val="Style136"/>
        <w:widowControl/>
        <w:jc w:val="both"/>
        <w:rPr>
          <w:rFonts w:ascii="HelveticaNeue" w:hAnsi="HelveticaNeue"/>
          <w:shd w:val="clear" w:color="auto" w:fill="FFFFFF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AA1451" w14:textId="77777777" w:rsidR="00146BE4" w:rsidRPr="00F76ED1" w:rsidRDefault="00146BE4" w:rsidP="00146BE4">
      <w:pPr>
        <w:pStyle w:val="Style136"/>
        <w:widowControl/>
        <w:ind w:firstLine="709"/>
        <w:jc w:val="both"/>
        <w:rPr>
          <w:rFonts w:ascii="Times New Roman" w:hAnsi="Times New Roman" w:cs="Times New Roman"/>
        </w:rPr>
      </w:pPr>
    </w:p>
    <w:p w14:paraId="38DA18A8" w14:textId="77777777" w:rsidR="00146BE4" w:rsidRPr="00F76ED1" w:rsidRDefault="00146BE4" w:rsidP="00146BE4">
      <w:pPr>
        <w:pStyle w:val="Style136"/>
        <w:widowControl/>
        <w:ind w:firstLine="709"/>
        <w:jc w:val="both"/>
        <w:rPr>
          <w:rStyle w:val="FontStyle369"/>
          <w:b w:val="0"/>
        </w:rPr>
      </w:pPr>
      <w:r w:rsidRPr="00F76ED1">
        <w:rPr>
          <w:rFonts w:ascii="Times New Roman" w:hAnsi="Times New Roman" w:cs="Times New Roman"/>
        </w:rPr>
        <w:t>_____________ (подпись)</w:t>
      </w:r>
    </w:p>
    <w:p w14:paraId="21F0A579" w14:textId="77777777" w:rsidR="00146BE4" w:rsidRPr="00F76ED1" w:rsidRDefault="00146BE4" w:rsidP="00146BE4">
      <w:pPr>
        <w:pStyle w:val="Style136"/>
        <w:widowControl/>
        <w:ind w:firstLine="709"/>
        <w:jc w:val="both"/>
        <w:rPr>
          <w:rStyle w:val="FontStyle369"/>
          <w:b w:val="0"/>
          <w:sz w:val="28"/>
          <w:szCs w:val="28"/>
        </w:rPr>
      </w:pPr>
    </w:p>
    <w:p w14:paraId="2808CE87" w14:textId="77777777" w:rsidR="00146BE4" w:rsidRPr="00F76ED1" w:rsidRDefault="00146BE4" w:rsidP="00146BE4">
      <w:pPr>
        <w:pStyle w:val="Style136"/>
        <w:widowControl/>
        <w:ind w:firstLine="709"/>
        <w:jc w:val="both"/>
        <w:rPr>
          <w:rStyle w:val="FontStyle369"/>
          <w:b w:val="0"/>
          <w:sz w:val="28"/>
          <w:szCs w:val="28"/>
        </w:rPr>
      </w:pPr>
    </w:p>
    <w:p w14:paraId="2927B15D" w14:textId="3C2D4D0F" w:rsidR="008B505C" w:rsidRPr="008B505C" w:rsidRDefault="008B505C" w:rsidP="008D2B08">
      <w:pPr>
        <w:pStyle w:val="Style136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05C">
        <w:rPr>
          <w:rStyle w:val="FontStyle369"/>
          <w:b w:val="0"/>
          <w:bCs w:val="0"/>
          <w:sz w:val="28"/>
          <w:szCs w:val="28"/>
        </w:rPr>
        <w:t xml:space="preserve">одобрена Научно-методическим советом </w:t>
      </w:r>
      <w:r w:rsidR="008D2B08" w:rsidRPr="008D2B08">
        <w:rPr>
          <w:rStyle w:val="FontStyle369"/>
          <w:b w:val="0"/>
          <w:bCs w:val="0"/>
          <w:sz w:val="28"/>
          <w:szCs w:val="28"/>
        </w:rPr>
        <w:t>«</w:t>
      </w:r>
      <w:r w:rsidR="007355AC">
        <w:rPr>
          <w:rStyle w:val="FontStyle369"/>
          <w:b w:val="0"/>
          <w:bCs w:val="0"/>
          <w:sz w:val="28"/>
          <w:szCs w:val="28"/>
        </w:rPr>
        <w:t>___</w:t>
      </w:r>
      <w:r w:rsidR="008D2B08" w:rsidRPr="008D2B08">
        <w:rPr>
          <w:rStyle w:val="FontStyle369"/>
          <w:b w:val="0"/>
          <w:bCs w:val="0"/>
          <w:sz w:val="28"/>
          <w:szCs w:val="28"/>
        </w:rPr>
        <w:t xml:space="preserve">» </w:t>
      </w:r>
      <w:r w:rsidR="007355AC">
        <w:rPr>
          <w:rStyle w:val="FontStyle369"/>
          <w:b w:val="0"/>
          <w:bCs w:val="0"/>
          <w:sz w:val="28"/>
          <w:szCs w:val="28"/>
        </w:rPr>
        <w:t>______</w:t>
      </w:r>
      <w:r w:rsidR="008D2B08" w:rsidRPr="008D2B08">
        <w:rPr>
          <w:rStyle w:val="FontStyle369"/>
          <w:b w:val="0"/>
          <w:bCs w:val="0"/>
          <w:sz w:val="28"/>
          <w:szCs w:val="28"/>
        </w:rPr>
        <w:t xml:space="preserve"> 202</w:t>
      </w:r>
      <w:r w:rsidR="00B00BA8">
        <w:rPr>
          <w:rStyle w:val="FontStyle369"/>
          <w:b w:val="0"/>
          <w:bCs w:val="0"/>
          <w:sz w:val="28"/>
          <w:szCs w:val="28"/>
        </w:rPr>
        <w:t>2</w:t>
      </w:r>
      <w:r w:rsidR="008D2B08" w:rsidRPr="008D2B08">
        <w:rPr>
          <w:rStyle w:val="FontStyle369"/>
          <w:b w:val="0"/>
          <w:bCs w:val="0"/>
          <w:sz w:val="28"/>
          <w:szCs w:val="28"/>
        </w:rPr>
        <w:t xml:space="preserve"> г., протокол № </w:t>
      </w:r>
      <w:r w:rsidR="007355AC">
        <w:rPr>
          <w:rStyle w:val="FontStyle369"/>
          <w:b w:val="0"/>
          <w:bCs w:val="0"/>
          <w:sz w:val="28"/>
          <w:szCs w:val="28"/>
        </w:rPr>
        <w:t>__</w:t>
      </w:r>
      <w:r w:rsidR="008D2B08" w:rsidRPr="008D2B08">
        <w:rPr>
          <w:rStyle w:val="FontStyle369"/>
          <w:b w:val="0"/>
          <w:bCs w:val="0"/>
          <w:sz w:val="28"/>
          <w:szCs w:val="28"/>
        </w:rPr>
        <w:t>.</w:t>
      </w:r>
    </w:p>
    <w:p w14:paraId="2353E5AE" w14:textId="77777777" w:rsidR="008D2B08" w:rsidRDefault="008D2B08" w:rsidP="008B505C">
      <w:pPr>
        <w:spacing w:after="0" w:line="240" w:lineRule="auto"/>
        <w:ind w:firstLine="709"/>
        <w:jc w:val="both"/>
        <w:rPr>
          <w:rStyle w:val="FontStyle369"/>
          <w:b w:val="0"/>
          <w:bCs w:val="0"/>
          <w:sz w:val="28"/>
          <w:szCs w:val="28"/>
        </w:rPr>
      </w:pPr>
    </w:p>
    <w:p w14:paraId="72CBFEA5" w14:textId="52D9A55D" w:rsidR="008B505C" w:rsidRPr="00E24C6D" w:rsidRDefault="008B505C" w:rsidP="008B50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05C">
        <w:rPr>
          <w:rStyle w:val="FontStyle369"/>
          <w:b w:val="0"/>
          <w:bCs w:val="0"/>
          <w:sz w:val="28"/>
          <w:szCs w:val="28"/>
        </w:rPr>
        <w:t>одобрена</w:t>
      </w:r>
      <w:r w:rsidRPr="0019500B">
        <w:rPr>
          <w:rStyle w:val="FontStyle369"/>
          <w:b w:val="0"/>
          <w:sz w:val="28"/>
          <w:szCs w:val="28"/>
        </w:rPr>
        <w:t xml:space="preserve"> Педагогическим советом</w:t>
      </w:r>
      <w:r>
        <w:rPr>
          <w:rStyle w:val="FontStyle369"/>
          <w:b w:val="0"/>
          <w:sz w:val="28"/>
          <w:szCs w:val="28"/>
        </w:rPr>
        <w:t xml:space="preserve"> </w:t>
      </w:r>
      <w:r w:rsidR="007355AC" w:rsidRPr="007355AC">
        <w:rPr>
          <w:rStyle w:val="FontStyle369"/>
          <w:b w:val="0"/>
          <w:sz w:val="28"/>
          <w:szCs w:val="28"/>
        </w:rPr>
        <w:t>«___» ______ 202</w:t>
      </w:r>
      <w:r w:rsidR="00B00BA8">
        <w:rPr>
          <w:rStyle w:val="FontStyle369"/>
          <w:b w:val="0"/>
          <w:sz w:val="28"/>
          <w:szCs w:val="28"/>
        </w:rPr>
        <w:t>2</w:t>
      </w:r>
      <w:r w:rsidR="007355AC" w:rsidRPr="007355AC">
        <w:rPr>
          <w:rStyle w:val="FontStyle369"/>
          <w:b w:val="0"/>
          <w:sz w:val="28"/>
          <w:szCs w:val="28"/>
        </w:rPr>
        <w:t xml:space="preserve"> г., протокол № __.</w:t>
      </w:r>
    </w:p>
    <w:p w14:paraId="1F0EA9BF" w14:textId="77777777" w:rsidR="00146BE4" w:rsidRPr="00F76ED1" w:rsidRDefault="00146BE4" w:rsidP="00146B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92B41F" w14:textId="77777777" w:rsidR="00146BE4" w:rsidRPr="00F76ED1" w:rsidRDefault="00146BE4" w:rsidP="00146B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14B16C" w14:textId="77777777" w:rsidR="00146BE4" w:rsidRPr="00F76ED1" w:rsidRDefault="00146BE4" w:rsidP="00146B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Председатель государственной экзаменационной комиссии</w:t>
      </w:r>
    </w:p>
    <w:p w14:paraId="1FE763DD" w14:textId="4F974A39" w:rsidR="00146BE4" w:rsidRPr="00F76ED1" w:rsidRDefault="007355AC" w:rsidP="00146B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14:paraId="0AEED0C8" w14:textId="77777777" w:rsidR="00146BE4" w:rsidRPr="00F76ED1" w:rsidRDefault="00146BE4" w:rsidP="00146B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CC44AD" w14:textId="77777777" w:rsidR="00146BE4" w:rsidRPr="00F76ED1" w:rsidRDefault="00146BE4" w:rsidP="00146BE4">
      <w:pPr>
        <w:pStyle w:val="Style136"/>
        <w:widowControl/>
        <w:ind w:firstLine="709"/>
        <w:jc w:val="both"/>
        <w:rPr>
          <w:rStyle w:val="FontStyle369"/>
          <w:b w:val="0"/>
          <w:sz w:val="28"/>
          <w:szCs w:val="28"/>
        </w:rPr>
      </w:pPr>
      <w:r w:rsidRPr="00F76ED1">
        <w:rPr>
          <w:rFonts w:ascii="Times New Roman" w:hAnsi="Times New Roman" w:cs="Times New Roman"/>
        </w:rPr>
        <w:t>_____________ (подпись)</w:t>
      </w:r>
    </w:p>
    <w:p w14:paraId="65736747" w14:textId="77777777" w:rsidR="00146BE4" w:rsidRPr="00F76ED1" w:rsidRDefault="00146BE4" w:rsidP="00146B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4E051C" w14:textId="77777777" w:rsidR="00146BE4" w:rsidRPr="00F76ED1" w:rsidRDefault="00146BE4" w:rsidP="00146B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26AF62" w14:textId="44975BBA" w:rsidR="00146BE4" w:rsidRPr="00F76ED1" w:rsidRDefault="00146BE4" w:rsidP="00146BE4">
      <w:pPr>
        <w:spacing w:after="0" w:line="240" w:lineRule="auto"/>
        <w:ind w:left="2835"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sym w:font="Symbol" w:char="F0E3"/>
      </w: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ED1">
        <w:rPr>
          <w:rFonts w:ascii="Times New Roman" w:eastAsia="Times New Roman" w:hAnsi="Times New Roman" w:cs="Times New Roman"/>
          <w:spacing w:val="-6"/>
          <w:sz w:val="28"/>
          <w:szCs w:val="28"/>
        </w:rPr>
        <w:t>Российски</w:t>
      </w:r>
      <w:r w:rsidR="00502017">
        <w:rPr>
          <w:rFonts w:ascii="Times New Roman" w:eastAsia="Times New Roman" w:hAnsi="Times New Roman" w:cs="Times New Roman"/>
          <w:spacing w:val="-6"/>
          <w:sz w:val="28"/>
          <w:szCs w:val="28"/>
        </w:rPr>
        <w:t>й университет кооперации, 20</w:t>
      </w:r>
      <w:r w:rsidR="006F2894">
        <w:rPr>
          <w:rFonts w:ascii="Times New Roman" w:eastAsia="Times New Roman" w:hAnsi="Times New Roman" w:cs="Times New Roman"/>
          <w:spacing w:val="-6"/>
          <w:sz w:val="28"/>
          <w:szCs w:val="28"/>
        </w:rPr>
        <w:t>2</w:t>
      </w:r>
      <w:r w:rsidR="00B00BA8">
        <w:rPr>
          <w:rFonts w:ascii="Times New Roman" w:eastAsia="Times New Roman" w:hAnsi="Times New Roman" w:cs="Times New Roman"/>
          <w:spacing w:val="-6"/>
          <w:sz w:val="28"/>
          <w:szCs w:val="28"/>
        </w:rPr>
        <w:t>2</w:t>
      </w:r>
    </w:p>
    <w:p w14:paraId="1222FC86" w14:textId="77777777" w:rsidR="00146BE4" w:rsidRPr="00F76ED1" w:rsidRDefault="00146BE4" w:rsidP="00146B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F76ED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Содержание</w:t>
      </w:r>
    </w:p>
    <w:p w14:paraId="633E63D0" w14:textId="77777777" w:rsidR="00146BE4" w:rsidRPr="00F76ED1" w:rsidRDefault="00146BE4" w:rsidP="00146B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88192C" w14:textId="77777777" w:rsidR="00146BE4" w:rsidRPr="00F76ED1" w:rsidRDefault="00146BE4" w:rsidP="00146B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3A9B6D" w14:textId="380290D9" w:rsidR="00146BE4" w:rsidRPr="00F76ED1" w:rsidRDefault="00146BE4" w:rsidP="00FD1687">
      <w:pPr>
        <w:pStyle w:val="a5"/>
        <w:numPr>
          <w:ilvl w:val="0"/>
          <w:numId w:val="7"/>
        </w:numPr>
        <w:tabs>
          <w:tab w:val="left" w:leader="dot" w:pos="992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  <w:r w:rsidR="00FD1687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14:paraId="66699AE8" w14:textId="045634C1" w:rsidR="00146BE4" w:rsidRPr="00F76ED1" w:rsidRDefault="00146BE4" w:rsidP="00FD1687">
      <w:pPr>
        <w:pStyle w:val="a5"/>
        <w:numPr>
          <w:ilvl w:val="0"/>
          <w:numId w:val="7"/>
        </w:numPr>
        <w:tabs>
          <w:tab w:val="left" w:leader="do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ТРЕБОВАНИЯ К РЕЗУЛЬТАТАМ ОСВОЕНИЯ ОБРАЗОВАТЕЛЬНОЙ ПРОГРАММЫ</w:t>
      </w:r>
      <w:r w:rsidR="00FD1687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14:paraId="7C68AF36" w14:textId="09624274" w:rsidR="00146BE4" w:rsidRPr="00F76ED1" w:rsidRDefault="00146BE4" w:rsidP="00FD1687">
      <w:pPr>
        <w:pStyle w:val="a5"/>
        <w:numPr>
          <w:ilvl w:val="0"/>
          <w:numId w:val="7"/>
        </w:numPr>
        <w:tabs>
          <w:tab w:val="left" w:leader="do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СОСТАВ ГОСУДАРСТВЕННЫХ ИТОГОВЫХ </w:t>
      </w:r>
      <w:r w:rsidR="008D2B08">
        <w:rPr>
          <w:rFonts w:ascii="Times New Roman" w:eastAsia="Times New Roman" w:hAnsi="Times New Roman" w:cs="Times New Roman"/>
          <w:sz w:val="28"/>
          <w:szCs w:val="28"/>
        </w:rPr>
        <w:t xml:space="preserve">(ИТОГОВЫХ) 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ИСПЫТАНИЙ</w:t>
      </w:r>
      <w:r w:rsidR="00FD1687">
        <w:rPr>
          <w:rFonts w:ascii="Times New Roman" w:eastAsia="Times New Roman" w:hAnsi="Times New Roman" w:cs="Times New Roman"/>
          <w:sz w:val="28"/>
          <w:szCs w:val="28"/>
        </w:rPr>
        <w:tab/>
        <w:t>6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716B143" w14:textId="7AE2AED3" w:rsidR="00146BE4" w:rsidRPr="00F76ED1" w:rsidRDefault="00146BE4" w:rsidP="00FD1687">
      <w:pPr>
        <w:pStyle w:val="a5"/>
        <w:numPr>
          <w:ilvl w:val="0"/>
          <w:numId w:val="7"/>
        </w:numPr>
        <w:tabs>
          <w:tab w:val="left" w:leader="do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МЕТОДИЧЕСКИЕ МАТЕРИАЛЫ ПО ВЫПОЛНЕНИЮ И ЗАЩИТЕ ВЫПУСКНЫХ КВАЛИФИКАЦИОННЫХ РАБОТ, ТРЕБОВАНИЯ ПО ИХ ОФОРМЛЕНИЮ И СОДЕРЖАНИЮ</w:t>
      </w:r>
      <w:r w:rsidR="00FD1687">
        <w:rPr>
          <w:rFonts w:ascii="Times New Roman" w:eastAsia="Times New Roman" w:hAnsi="Times New Roman" w:cs="Times New Roman"/>
          <w:sz w:val="28"/>
          <w:szCs w:val="28"/>
        </w:rPr>
        <w:tab/>
        <w:t>7</w:t>
      </w:r>
    </w:p>
    <w:p w14:paraId="1C9B40EB" w14:textId="3E9E9177" w:rsidR="00146BE4" w:rsidRPr="00F76ED1" w:rsidRDefault="00146BE4" w:rsidP="00FD1687">
      <w:pPr>
        <w:pStyle w:val="a5"/>
        <w:numPr>
          <w:ilvl w:val="1"/>
          <w:numId w:val="7"/>
        </w:numPr>
        <w:tabs>
          <w:tab w:val="left" w:leader="do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Требования к структуре и содержанию выпускной квалификационной работы</w:t>
      </w:r>
      <w:r w:rsidR="00FD1687">
        <w:rPr>
          <w:rFonts w:ascii="Times New Roman" w:eastAsia="Times New Roman" w:hAnsi="Times New Roman" w:cs="Times New Roman"/>
          <w:sz w:val="28"/>
          <w:szCs w:val="28"/>
        </w:rPr>
        <w:tab/>
        <w:t>7</w:t>
      </w:r>
    </w:p>
    <w:p w14:paraId="0B16283A" w14:textId="6ED2C3AA" w:rsidR="00146BE4" w:rsidRPr="00F76ED1" w:rsidRDefault="00146BE4" w:rsidP="00FD1687">
      <w:pPr>
        <w:pStyle w:val="a5"/>
        <w:numPr>
          <w:ilvl w:val="1"/>
          <w:numId w:val="7"/>
        </w:numPr>
        <w:tabs>
          <w:tab w:val="left" w:leader="do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Требования к оформлению выпускной квалификационной работы</w:t>
      </w:r>
      <w:r w:rsidR="00FD1687">
        <w:rPr>
          <w:rFonts w:ascii="Times New Roman" w:eastAsia="Times New Roman" w:hAnsi="Times New Roman" w:cs="Times New Roman"/>
          <w:sz w:val="28"/>
          <w:szCs w:val="28"/>
        </w:rPr>
        <w:tab/>
        <w:t>8</w:t>
      </w:r>
    </w:p>
    <w:p w14:paraId="6C11FD07" w14:textId="345111EE" w:rsidR="00146BE4" w:rsidRPr="00F76ED1" w:rsidRDefault="00146BE4" w:rsidP="00FD1687">
      <w:pPr>
        <w:pStyle w:val="a5"/>
        <w:numPr>
          <w:ilvl w:val="1"/>
          <w:numId w:val="7"/>
        </w:numPr>
        <w:tabs>
          <w:tab w:val="left" w:leader="do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 Порядок защиты выпускной квалификационной работы</w:t>
      </w:r>
      <w:r w:rsidR="00FD1687">
        <w:rPr>
          <w:rFonts w:ascii="Times New Roman" w:eastAsia="Times New Roman" w:hAnsi="Times New Roman" w:cs="Times New Roman"/>
          <w:sz w:val="28"/>
          <w:szCs w:val="28"/>
        </w:rPr>
        <w:tab/>
        <w:t>12</w:t>
      </w:r>
    </w:p>
    <w:p w14:paraId="0924EC15" w14:textId="075EF802" w:rsidR="00146BE4" w:rsidRPr="00F76ED1" w:rsidRDefault="00146BE4" w:rsidP="00FD1687">
      <w:pPr>
        <w:pStyle w:val="a5"/>
        <w:numPr>
          <w:ilvl w:val="0"/>
          <w:numId w:val="7"/>
        </w:numPr>
        <w:tabs>
          <w:tab w:val="left" w:leader="do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ТЕМАТИКА ВЫПУСКНЫХ КВАЛИФИКАЦИОННЫХ РАБОТ ПО ПРОФЕССИОНАЛЬНЫМ МОДУЛЯМ</w:t>
      </w:r>
      <w:r w:rsidR="00FD1687">
        <w:rPr>
          <w:rFonts w:ascii="Times New Roman" w:eastAsia="Times New Roman" w:hAnsi="Times New Roman" w:cs="Times New Roman"/>
          <w:sz w:val="28"/>
          <w:szCs w:val="28"/>
        </w:rPr>
        <w:tab/>
        <w:t>14</w:t>
      </w:r>
    </w:p>
    <w:p w14:paraId="6881A2E4" w14:textId="48BDB2DC" w:rsidR="00146BE4" w:rsidRPr="00F76ED1" w:rsidRDefault="00146BE4" w:rsidP="00FD1687">
      <w:pPr>
        <w:pStyle w:val="a5"/>
        <w:numPr>
          <w:ilvl w:val="0"/>
          <w:numId w:val="7"/>
        </w:numPr>
        <w:tabs>
          <w:tab w:val="left" w:leader="do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ПРОЦЕДУРА ОЦЕНИВАНИЯ РЕЗУЛЬТАТОВ ОСВОЕНИЯ ОБРАЗОВАТЕЛЬНОЙ ПРОГРАММЫ</w:t>
      </w:r>
      <w:r w:rsidR="00FD1687">
        <w:rPr>
          <w:rFonts w:ascii="Times New Roman" w:eastAsia="Times New Roman" w:hAnsi="Times New Roman" w:cs="Times New Roman"/>
          <w:sz w:val="28"/>
          <w:szCs w:val="28"/>
        </w:rPr>
        <w:tab/>
        <w:t>19</w:t>
      </w:r>
    </w:p>
    <w:p w14:paraId="5052E6AF" w14:textId="7B068600" w:rsidR="00146BE4" w:rsidRPr="00F76ED1" w:rsidRDefault="00146BE4" w:rsidP="00FD1687">
      <w:pPr>
        <w:pStyle w:val="a5"/>
        <w:numPr>
          <w:ilvl w:val="0"/>
          <w:numId w:val="7"/>
        </w:numPr>
        <w:tabs>
          <w:tab w:val="left" w:leader="do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ПЕРЕЧЕНЬ НОРМАТИВНЫХ ПРАВОВЫХ ДОКУМЕНТОВ, ОСНОВНОЙ И ДОПОЛНИТЕЛЬНОЙ УЧЕБНОЙ ЛИТЕРАТУРЫ ДЛЯ ПОДГОТОВКИ К ГОСУДАРСТВЕННОЙ ИТОГОВОЙ </w:t>
      </w:r>
      <w:r w:rsidR="008D2B08">
        <w:rPr>
          <w:rFonts w:ascii="Times New Roman" w:eastAsia="Times New Roman" w:hAnsi="Times New Roman" w:cs="Times New Roman"/>
          <w:sz w:val="28"/>
          <w:szCs w:val="28"/>
        </w:rPr>
        <w:t>(ИТОГОВОЙ)</w:t>
      </w:r>
      <w:r w:rsidR="00A133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АТТЕСТАЦИИ</w:t>
      </w:r>
      <w:r w:rsidR="00FD1687">
        <w:rPr>
          <w:rFonts w:ascii="Times New Roman" w:eastAsia="Times New Roman" w:hAnsi="Times New Roman" w:cs="Times New Roman"/>
          <w:sz w:val="28"/>
          <w:szCs w:val="28"/>
        </w:rPr>
        <w:tab/>
        <w:t>23</w:t>
      </w:r>
    </w:p>
    <w:p w14:paraId="1768A9F5" w14:textId="08805B71" w:rsidR="00146BE4" w:rsidRPr="00F76ED1" w:rsidRDefault="00146BE4" w:rsidP="00FD1687">
      <w:pPr>
        <w:pStyle w:val="a5"/>
        <w:numPr>
          <w:ilvl w:val="0"/>
          <w:numId w:val="7"/>
        </w:numPr>
        <w:tabs>
          <w:tab w:val="left" w:leader="dot" w:pos="9781"/>
        </w:tabs>
        <w:spacing w:after="0" w:line="240" w:lineRule="auto"/>
        <w:jc w:val="both"/>
        <w:rPr>
          <w:rFonts w:ascii="Calibri" w:eastAsia="Times New Roman" w:hAnsi="Calibri" w:cs="Times New Roman"/>
          <w:noProof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 ФОНД ОЦЕНОЧНЫХ СРЕДСТВ ДЛЯ ПРОВЕДЕНИЯ </w:t>
      </w:r>
      <w:r w:rsidR="00A13362">
        <w:rPr>
          <w:rFonts w:ascii="Times New Roman" w:eastAsia="Times New Roman" w:hAnsi="Times New Roman" w:cs="Times New Roman"/>
          <w:sz w:val="28"/>
          <w:szCs w:val="28"/>
        </w:rPr>
        <w:t>ГОСУДАРСТВЕННОЙ ИТОГОВОЙ (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ИТОГОВОЙ</w:t>
      </w:r>
      <w:r w:rsidR="00A1336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 АТТЕСТАЦИИ </w:t>
      </w:r>
      <w:r w:rsidR="00FD1687">
        <w:rPr>
          <w:rFonts w:ascii="Times New Roman" w:eastAsia="Times New Roman" w:hAnsi="Times New Roman" w:cs="Times New Roman"/>
          <w:sz w:val="28"/>
          <w:szCs w:val="28"/>
        </w:rPr>
        <w:tab/>
        <w:t>29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F76ED1">
        <w:rPr>
          <w:rFonts w:ascii="Times New Roman" w:eastAsia="Times New Roman" w:hAnsi="Times New Roman" w:cs="Times New Roman"/>
          <w:sz w:val="28"/>
          <w:szCs w:val="28"/>
        </w:rPr>
        <w:instrText xml:space="preserve"> TOC \o "1-3" \h \z \u </w:instrText>
      </w:r>
      <w:r w:rsidRPr="00F76ED1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</w:p>
    <w:p w14:paraId="254CE270" w14:textId="77777777" w:rsidR="00146BE4" w:rsidRPr="00F76ED1" w:rsidRDefault="00146BE4" w:rsidP="00146B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76ED1">
        <w:rPr>
          <w:rFonts w:ascii="Times New Roman" w:eastAsia="Times New Roman" w:hAnsi="Times New Roman" w:cs="Times New Roman"/>
          <w:bCs/>
          <w:sz w:val="28"/>
          <w:szCs w:val="28"/>
        </w:rPr>
        <w:fldChar w:fldCharType="end"/>
      </w:r>
    </w:p>
    <w:p w14:paraId="1197B2A4" w14:textId="77777777" w:rsidR="00146BE4" w:rsidRPr="00F76ED1" w:rsidRDefault="00146BE4" w:rsidP="00146B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ACE9CA" w14:textId="77777777" w:rsidR="00146BE4" w:rsidRPr="00F76ED1" w:rsidRDefault="00146BE4" w:rsidP="00146B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91A44E" w14:textId="77777777" w:rsidR="00146BE4" w:rsidRPr="00F76ED1" w:rsidRDefault="00146BE4" w:rsidP="00146B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590779" w14:textId="77777777" w:rsidR="00146BE4" w:rsidRPr="00F76ED1" w:rsidRDefault="00146BE4" w:rsidP="00146B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807D35" w14:textId="77777777" w:rsidR="00146BE4" w:rsidRPr="00F76ED1" w:rsidRDefault="00146BE4" w:rsidP="00146B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502256" w14:textId="77777777" w:rsidR="00146BE4" w:rsidRPr="00F76ED1" w:rsidRDefault="00146BE4" w:rsidP="00146B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420D0B" w14:textId="77777777" w:rsidR="00146BE4" w:rsidRPr="00F76ED1" w:rsidRDefault="00146BE4" w:rsidP="00146B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FB23A1" w14:textId="77777777" w:rsidR="00146BE4" w:rsidRPr="00F76ED1" w:rsidRDefault="00146BE4" w:rsidP="00146BE4">
      <w:pPr>
        <w:keepNext/>
        <w:keepLines/>
        <w:numPr>
          <w:ilvl w:val="3"/>
          <w:numId w:val="3"/>
        </w:numPr>
        <w:spacing w:after="0" w:line="240" w:lineRule="auto"/>
        <w:ind w:left="1134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0"/>
        </w:rPr>
        <w:br w:type="page"/>
      </w:r>
      <w:bookmarkStart w:id="0" w:name="_Toc495066914"/>
      <w:r w:rsidRPr="00F76ED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ОБЩИЕ ПОЛОЖЕНИЯ</w:t>
      </w:r>
      <w:bookmarkEnd w:id="0"/>
    </w:p>
    <w:p w14:paraId="5992C003" w14:textId="77777777" w:rsidR="00146BE4" w:rsidRPr="00F76ED1" w:rsidRDefault="00146BE4" w:rsidP="00146B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14:paraId="6DDD1BD6" w14:textId="5387FFDE" w:rsidR="00146BE4" w:rsidRPr="00F76ED1" w:rsidRDefault="00146BE4" w:rsidP="00146B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6E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Государственная итоговая </w:t>
      </w:r>
      <w:r w:rsidR="00A133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(итоговая) </w:t>
      </w:r>
      <w:r w:rsidRPr="00F76ED1">
        <w:rPr>
          <w:rFonts w:ascii="Times New Roman" w:eastAsia="Calibri" w:hAnsi="Times New Roman" w:cs="Times New Roman"/>
          <w:sz w:val="28"/>
          <w:szCs w:val="28"/>
          <w:lang w:eastAsia="en-US"/>
        </w:rPr>
        <w:t>аттестация, завершающая освоение основной профессиональной образовательной программы, является обязательной.</w:t>
      </w:r>
    </w:p>
    <w:p w14:paraId="5681DE65" w14:textId="6BC84952" w:rsidR="00146BE4" w:rsidRPr="00F76ED1" w:rsidRDefault="00146BE4" w:rsidP="00146B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6E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Государственная итоговая </w:t>
      </w:r>
      <w:r w:rsidR="00A133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(итоговая) </w:t>
      </w:r>
      <w:r w:rsidRPr="00F76E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аттестации. </w:t>
      </w:r>
    </w:p>
    <w:p w14:paraId="4F3DBA0F" w14:textId="77777777" w:rsidR="005D3F01" w:rsidRPr="00F76ED1" w:rsidRDefault="005D3F01" w:rsidP="005D3F01">
      <w:pPr>
        <w:pStyle w:val="6"/>
        <w:shd w:val="clear" w:color="auto" w:fill="auto"/>
        <w:spacing w:before="0" w:line="240" w:lineRule="auto"/>
        <w:ind w:left="20" w:firstLine="560"/>
        <w:contextualSpacing/>
      </w:pPr>
      <w:bookmarkStart w:id="1" w:name="3"/>
      <w:bookmarkEnd w:id="1"/>
      <w:r w:rsidRPr="00F76ED1">
        <w:rPr>
          <w:rFonts w:eastAsia="Calibri"/>
        </w:rPr>
        <w:tab/>
      </w:r>
      <w:r w:rsidRPr="00F76ED1">
        <w:t>Программа государственной итоговой аттестации разработана в соответствии со следующими документами:</w:t>
      </w:r>
    </w:p>
    <w:p w14:paraId="0E17A479" w14:textId="4384694C" w:rsidR="005D3F01" w:rsidRPr="00F76ED1" w:rsidRDefault="005D3F01" w:rsidP="005D3F01">
      <w:pPr>
        <w:pStyle w:val="6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689"/>
        <w:contextualSpacing/>
      </w:pPr>
      <w:r w:rsidRPr="00F76ED1">
        <w:t xml:space="preserve"> Федеральный закон от 29 декабря 2012 г. № 273-ФЗ «Об образовании в Российской Федерации» (в ред. от </w:t>
      </w:r>
      <w:r w:rsidR="00A13362">
        <w:t>24</w:t>
      </w:r>
      <w:r w:rsidRPr="00F76ED1">
        <w:t xml:space="preserve"> </w:t>
      </w:r>
      <w:r w:rsidR="00A13362">
        <w:t>марта</w:t>
      </w:r>
      <w:r w:rsidRPr="00F76ED1">
        <w:t xml:space="preserve"> 20</w:t>
      </w:r>
      <w:r w:rsidR="00A13362">
        <w:t>21</w:t>
      </w:r>
      <w:r w:rsidRPr="00F76ED1">
        <w:t xml:space="preserve"> г.).</w:t>
      </w:r>
    </w:p>
    <w:p w14:paraId="3C0D7353" w14:textId="77777777" w:rsidR="005D3F01" w:rsidRPr="00F76ED1" w:rsidRDefault="005D3F01" w:rsidP="005D3F01">
      <w:pPr>
        <w:pStyle w:val="6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689"/>
        <w:contextualSpacing/>
      </w:pPr>
      <w:r w:rsidRPr="00F76ED1">
        <w:t xml:space="preserve"> Федеральный государственный образовательный стандарт среднего профессионального образования по специальности 40.02.01 «Право и организация социального обеспечения», утвержденный приказом Минобрнауки России 12 мая 2014 года № 508 (в ред. от 14 сентября 2016 г.).</w:t>
      </w:r>
    </w:p>
    <w:p w14:paraId="6B0E07EC" w14:textId="77777777" w:rsidR="005D3F01" w:rsidRPr="00F76ED1" w:rsidRDefault="005D3F01" w:rsidP="005D3F01">
      <w:pPr>
        <w:pStyle w:val="6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689"/>
        <w:contextualSpacing/>
      </w:pPr>
      <w:r w:rsidRPr="00F76ED1">
        <w:t xml:space="preserve">Приказ Министерства образования и науки Российской Федерации от 14 июня 2013 г. </w:t>
      </w:r>
      <w:r w:rsidRPr="00F76ED1">
        <w:rPr>
          <w:rStyle w:val="1pt"/>
          <w:color w:val="auto"/>
        </w:rPr>
        <w:t>№464</w:t>
      </w:r>
      <w:r w:rsidRPr="00F76ED1">
        <w:t xml:space="preserve">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1452E199" w14:textId="77777777" w:rsidR="005D3F01" w:rsidRPr="00F76ED1" w:rsidRDefault="005D3F01" w:rsidP="005D3F01">
      <w:pPr>
        <w:pStyle w:val="6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689"/>
        <w:contextualSpacing/>
      </w:pPr>
      <w:r w:rsidRPr="00F76ED1">
        <w:t xml:space="preserve">Приказ Министерства образования и науки Российской Федерации от 16 августа 2013 г. </w:t>
      </w:r>
      <w:r w:rsidRPr="00F76ED1">
        <w:rPr>
          <w:rStyle w:val="1pt"/>
          <w:color w:val="auto"/>
        </w:rPr>
        <w:t>№968</w:t>
      </w:r>
      <w:r w:rsidRPr="00F76ED1">
        <w:t xml:space="preserve">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4AA55D9C" w14:textId="77777777" w:rsidR="005D3F01" w:rsidRPr="00F76ED1" w:rsidRDefault="005D3F01" w:rsidP="005D3F01">
      <w:pPr>
        <w:pStyle w:val="6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689"/>
        <w:contextualSpacing/>
      </w:pPr>
      <w:r w:rsidRPr="00F76ED1">
        <w:t>Устав Автономной некоммерческой образовательной организации высшего образования Центросоюза Российской Федерации «Российский университет кооперации» и другие локальные нормативные акты Университета.</w:t>
      </w:r>
    </w:p>
    <w:p w14:paraId="4504F7E6" w14:textId="77777777" w:rsidR="00146BE4" w:rsidRPr="004109EF" w:rsidRDefault="005D3F01" w:rsidP="00502017">
      <w:pPr>
        <w:pStyle w:val="6"/>
        <w:numPr>
          <w:ilvl w:val="0"/>
          <w:numId w:val="9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689"/>
        <w:contextualSpacing/>
        <w:rPr>
          <w:rFonts w:eastAsia="Calibri"/>
        </w:rPr>
      </w:pPr>
      <w:r w:rsidRPr="00F76ED1">
        <w:t xml:space="preserve">Положение о </w:t>
      </w:r>
      <w:r w:rsidR="004109EF">
        <w:t>выпускной квалификационной работе по образовательным программам среднего профессионального образования, утвержденное приказом ректора Российского университета кооперации от 22.08.2018 г. № 01-04/628.</w:t>
      </w:r>
    </w:p>
    <w:p w14:paraId="6AA6FE4E" w14:textId="77777777" w:rsidR="00146BE4" w:rsidRPr="00F76ED1" w:rsidRDefault="00146BE4" w:rsidP="00146B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2376E8AE" w14:textId="77777777" w:rsidR="00146BE4" w:rsidRPr="00F76ED1" w:rsidRDefault="00146BE4" w:rsidP="00146BE4">
      <w:pPr>
        <w:keepNext/>
        <w:keepLines/>
        <w:numPr>
          <w:ilvl w:val="3"/>
          <w:numId w:val="3"/>
        </w:numPr>
        <w:spacing w:after="0" w:line="240" w:lineRule="auto"/>
        <w:ind w:left="1134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2" w:name="_Toc495066915"/>
      <w:bookmarkStart w:id="3" w:name="_Hlk17622028"/>
      <w:bookmarkStart w:id="4" w:name="_Hlk17621832"/>
      <w:r w:rsidRPr="00F76ED1">
        <w:rPr>
          <w:rFonts w:ascii="Times New Roman" w:eastAsia="Times New Roman" w:hAnsi="Times New Roman" w:cs="Times New Roman"/>
          <w:bCs/>
          <w:sz w:val="28"/>
          <w:szCs w:val="28"/>
        </w:rPr>
        <w:t>ТРЕБОВАНИЯ К РЕЗУЛЬТАТАМ ОСВОЕНИЯ ОБРАЗОВАТЕЛЬНОЙ ПРОГРАММЫ</w:t>
      </w:r>
      <w:bookmarkEnd w:id="2"/>
    </w:p>
    <w:p w14:paraId="23C915BB" w14:textId="77777777" w:rsidR="00146BE4" w:rsidRPr="00F76ED1" w:rsidRDefault="00146BE4" w:rsidP="00146B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537B73" w14:textId="77777777" w:rsidR="00146BE4" w:rsidRPr="00F76ED1" w:rsidRDefault="00971351" w:rsidP="009713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  <w:shd w:val="clear" w:color="auto" w:fill="FFFFFF"/>
        </w:rPr>
        <w:t>Юрист (базовой подготовки)</w:t>
      </w:r>
      <w:r w:rsidRPr="00F76ED1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146BE4" w:rsidRPr="00F76ED1">
        <w:rPr>
          <w:rFonts w:ascii="Times New Roman" w:eastAsia="Times New Roman" w:hAnsi="Times New Roman" w:cs="Times New Roman"/>
          <w:sz w:val="28"/>
          <w:szCs w:val="28"/>
        </w:rPr>
        <w:t>должен обладать общими компетенциями:</w:t>
      </w:r>
    </w:p>
    <w:p w14:paraId="41B3E6C9" w14:textId="77777777" w:rsidR="00971351" w:rsidRPr="00F76ED1" w:rsidRDefault="00971351" w:rsidP="00971351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76ED1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2DA9782D" w14:textId="77777777" w:rsidR="00971351" w:rsidRPr="00F76ED1" w:rsidRDefault="00971351" w:rsidP="00971351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76ED1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597410F1" w14:textId="77777777" w:rsidR="00971351" w:rsidRPr="00F76ED1" w:rsidRDefault="00971351" w:rsidP="00971351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76ED1">
        <w:rPr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14:paraId="54BAC90A" w14:textId="77777777" w:rsidR="00971351" w:rsidRPr="00F76ED1" w:rsidRDefault="00971351" w:rsidP="00971351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76ED1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1CBF5628" w14:textId="77777777" w:rsidR="00971351" w:rsidRPr="00F76ED1" w:rsidRDefault="00971351" w:rsidP="00971351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76ED1">
        <w:rPr>
          <w:sz w:val="28"/>
          <w:szCs w:val="28"/>
        </w:rPr>
        <w:lastRenderedPageBreak/>
        <w:t>ОК 5. Использовать информационно-коммуникационные технологии в профессиональной деятельности.</w:t>
      </w:r>
    </w:p>
    <w:p w14:paraId="735907FB" w14:textId="77777777" w:rsidR="00971351" w:rsidRPr="00F76ED1" w:rsidRDefault="00971351" w:rsidP="00971351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76ED1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14:paraId="39942504" w14:textId="77777777" w:rsidR="00971351" w:rsidRPr="00F76ED1" w:rsidRDefault="00971351" w:rsidP="00971351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76ED1">
        <w:rPr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14:paraId="035CD59C" w14:textId="77777777" w:rsidR="00971351" w:rsidRPr="00F76ED1" w:rsidRDefault="00971351" w:rsidP="00971351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76ED1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1B7B7C45" w14:textId="77777777" w:rsidR="00971351" w:rsidRPr="00F76ED1" w:rsidRDefault="00971351" w:rsidP="00971351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76ED1">
        <w:rPr>
          <w:sz w:val="28"/>
          <w:szCs w:val="28"/>
        </w:rPr>
        <w:t>ОК 9. Ориентироваться в условиях постоянного изменения правовой базы.</w:t>
      </w:r>
    </w:p>
    <w:p w14:paraId="6B5B1830" w14:textId="77777777" w:rsidR="00971351" w:rsidRPr="00F76ED1" w:rsidRDefault="00971351" w:rsidP="00971351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76ED1">
        <w:rPr>
          <w:sz w:val="28"/>
          <w:szCs w:val="28"/>
        </w:rPr>
        <w:t>ОК 10. Соблюдать основы здорового образа жизни, требования охраны труда.</w:t>
      </w:r>
    </w:p>
    <w:p w14:paraId="20BBE153" w14:textId="77777777" w:rsidR="00971351" w:rsidRPr="00F76ED1" w:rsidRDefault="00971351" w:rsidP="00971351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76ED1">
        <w:rPr>
          <w:sz w:val="28"/>
          <w:szCs w:val="28"/>
        </w:rPr>
        <w:t>ОК 11. Соблюдать деловой этикет, культуру и психологические основы общения, нормы и правила поведения.</w:t>
      </w:r>
    </w:p>
    <w:p w14:paraId="62BFF89A" w14:textId="77777777" w:rsidR="00971351" w:rsidRPr="00F76ED1" w:rsidRDefault="00971351" w:rsidP="00971351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F76ED1">
        <w:rPr>
          <w:sz w:val="28"/>
          <w:szCs w:val="28"/>
        </w:rPr>
        <w:t>ОК 12. Проявлять нетерпимость к коррупционному поведению.</w:t>
      </w:r>
    </w:p>
    <w:p w14:paraId="79B128C6" w14:textId="77777777" w:rsidR="00146BE4" w:rsidRPr="00F76ED1" w:rsidRDefault="00146BE4" w:rsidP="00146B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76254C" w14:textId="77777777" w:rsidR="00910B53" w:rsidRPr="00F76ED1" w:rsidRDefault="00146BE4" w:rsidP="00146B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профессиональными компетенциями, соответствующими основным видам деятельности:</w:t>
      </w:r>
    </w:p>
    <w:p w14:paraId="7B81A7B4" w14:textId="77777777" w:rsidR="00910B53" w:rsidRPr="00F76ED1" w:rsidRDefault="00910B53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80B8F17" w14:textId="77777777" w:rsidR="00910B53" w:rsidRPr="00F76ED1" w:rsidRDefault="00910B53" w:rsidP="00910B53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Toc495066916"/>
      <w:r w:rsidRPr="00F76ED1">
        <w:rPr>
          <w:rFonts w:ascii="Times New Roman" w:hAnsi="Times New Roman" w:cs="Times New Roman"/>
          <w:sz w:val="28"/>
          <w:szCs w:val="28"/>
        </w:rPr>
        <w:t>Виды деятельности и профессиональные компетенции</w:t>
      </w:r>
    </w:p>
    <w:tbl>
      <w:tblPr>
        <w:tblW w:w="10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8882"/>
      </w:tblGrid>
      <w:tr w:rsidR="005D70D0" w:rsidRPr="00F76ED1" w14:paraId="41BD63E4" w14:textId="77777777" w:rsidTr="00E8037D">
        <w:trPr>
          <w:trHeight w:val="663"/>
        </w:trPr>
        <w:tc>
          <w:tcPr>
            <w:tcW w:w="1154" w:type="dxa"/>
          </w:tcPr>
          <w:p w14:paraId="2E7D3202" w14:textId="77777777" w:rsidR="00910B53" w:rsidRPr="00F76ED1" w:rsidRDefault="00910B53" w:rsidP="00E803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ED1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8881" w:type="dxa"/>
          </w:tcPr>
          <w:p w14:paraId="13F4499A" w14:textId="77777777" w:rsidR="00910B53" w:rsidRPr="00F76ED1" w:rsidRDefault="00910B53" w:rsidP="00E80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ED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1DB84861" w14:textId="77777777" w:rsidR="00910B53" w:rsidRPr="00F76ED1" w:rsidRDefault="00910B53" w:rsidP="00E80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ED1">
              <w:rPr>
                <w:rFonts w:ascii="Times New Roman" w:hAnsi="Times New Roman" w:cs="Times New Roman"/>
                <w:sz w:val="28"/>
                <w:szCs w:val="28"/>
              </w:rPr>
              <w:t>профессиональных компетенций</w:t>
            </w:r>
          </w:p>
        </w:tc>
      </w:tr>
      <w:tr w:rsidR="005D70D0" w:rsidRPr="00F76ED1" w14:paraId="41662EC3" w14:textId="77777777" w:rsidTr="00E8037D">
        <w:trPr>
          <w:trHeight w:val="404"/>
        </w:trPr>
        <w:tc>
          <w:tcPr>
            <w:tcW w:w="10036" w:type="dxa"/>
            <w:gridSpan w:val="2"/>
          </w:tcPr>
          <w:p w14:paraId="19ADF394" w14:textId="77777777" w:rsidR="00910B53" w:rsidRPr="00F76ED1" w:rsidRDefault="00910B53" w:rsidP="00E80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E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Обеспечение реализации прав граждан в сфере пенсионного обеспечения и социальной защиты</w:t>
            </w:r>
          </w:p>
        </w:tc>
      </w:tr>
      <w:tr w:rsidR="005D70D0" w:rsidRPr="00F76ED1" w14:paraId="1EA5B674" w14:textId="77777777" w:rsidTr="00E8037D">
        <w:trPr>
          <w:trHeight w:val="410"/>
        </w:trPr>
        <w:tc>
          <w:tcPr>
            <w:tcW w:w="1154" w:type="dxa"/>
          </w:tcPr>
          <w:p w14:paraId="081CB8F3" w14:textId="77777777" w:rsidR="00910B53" w:rsidRPr="00F76ED1" w:rsidRDefault="00910B53" w:rsidP="00E8037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ED1">
              <w:rPr>
                <w:rFonts w:ascii="Times New Roman" w:hAnsi="Times New Roman" w:cs="Times New Roman"/>
                <w:sz w:val="28"/>
                <w:szCs w:val="28"/>
              </w:rPr>
              <w:t>ПК 1.1.</w:t>
            </w:r>
          </w:p>
        </w:tc>
        <w:tc>
          <w:tcPr>
            <w:tcW w:w="8881" w:type="dxa"/>
          </w:tcPr>
          <w:p w14:paraId="50EFE80A" w14:textId="77777777" w:rsidR="00910B53" w:rsidRPr="00F76ED1" w:rsidRDefault="00910B53" w:rsidP="00E80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E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 защиты.</w:t>
            </w:r>
          </w:p>
        </w:tc>
      </w:tr>
      <w:tr w:rsidR="005D70D0" w:rsidRPr="00F76ED1" w14:paraId="33C2A3BD" w14:textId="77777777" w:rsidTr="00E8037D">
        <w:trPr>
          <w:trHeight w:val="273"/>
        </w:trPr>
        <w:tc>
          <w:tcPr>
            <w:tcW w:w="1154" w:type="dxa"/>
          </w:tcPr>
          <w:p w14:paraId="56554C6B" w14:textId="77777777" w:rsidR="00910B53" w:rsidRPr="00F76ED1" w:rsidRDefault="00910B53" w:rsidP="00E8037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ED1">
              <w:rPr>
                <w:rFonts w:ascii="Times New Roman" w:hAnsi="Times New Roman" w:cs="Times New Roman"/>
                <w:sz w:val="28"/>
                <w:szCs w:val="28"/>
              </w:rPr>
              <w:t>ПК 1.2.</w:t>
            </w:r>
          </w:p>
        </w:tc>
        <w:tc>
          <w:tcPr>
            <w:tcW w:w="8881" w:type="dxa"/>
          </w:tcPr>
          <w:p w14:paraId="21617B44" w14:textId="77777777" w:rsidR="00910B53" w:rsidRPr="00F76ED1" w:rsidRDefault="00910B53" w:rsidP="00E80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E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Осуществлять прием граждан по вопросам пенсионного обеспечения и социальной защиты.</w:t>
            </w:r>
          </w:p>
        </w:tc>
      </w:tr>
      <w:tr w:rsidR="005D70D0" w:rsidRPr="00F76ED1" w14:paraId="2BC14850" w14:textId="77777777" w:rsidTr="00E8037D">
        <w:trPr>
          <w:trHeight w:val="415"/>
        </w:trPr>
        <w:tc>
          <w:tcPr>
            <w:tcW w:w="1154" w:type="dxa"/>
          </w:tcPr>
          <w:p w14:paraId="4D1060CD" w14:textId="77777777" w:rsidR="00910B53" w:rsidRPr="00F76ED1" w:rsidRDefault="00910B53" w:rsidP="00E8037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ED1">
              <w:rPr>
                <w:rFonts w:ascii="Times New Roman" w:hAnsi="Times New Roman" w:cs="Times New Roman"/>
                <w:sz w:val="28"/>
                <w:szCs w:val="28"/>
              </w:rPr>
              <w:t>ПК 1.3.</w:t>
            </w:r>
          </w:p>
        </w:tc>
        <w:tc>
          <w:tcPr>
            <w:tcW w:w="8881" w:type="dxa"/>
          </w:tcPr>
          <w:p w14:paraId="085E7BD5" w14:textId="77777777" w:rsidR="00910B53" w:rsidRPr="00F76ED1" w:rsidRDefault="00910B53" w:rsidP="00E80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E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защите.</w:t>
            </w:r>
          </w:p>
        </w:tc>
      </w:tr>
      <w:tr w:rsidR="005D70D0" w:rsidRPr="00F76ED1" w14:paraId="3138A9E0" w14:textId="77777777" w:rsidTr="00E8037D">
        <w:trPr>
          <w:trHeight w:val="415"/>
        </w:trPr>
        <w:tc>
          <w:tcPr>
            <w:tcW w:w="1154" w:type="dxa"/>
          </w:tcPr>
          <w:p w14:paraId="30FFE5CD" w14:textId="77777777" w:rsidR="00910B53" w:rsidRPr="00F76ED1" w:rsidRDefault="00910B53" w:rsidP="00E8037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ED1">
              <w:rPr>
                <w:rFonts w:ascii="Times New Roman" w:hAnsi="Times New Roman" w:cs="Times New Roman"/>
                <w:sz w:val="28"/>
                <w:szCs w:val="28"/>
              </w:rPr>
              <w:t>ПК 1.4.</w:t>
            </w:r>
          </w:p>
        </w:tc>
        <w:tc>
          <w:tcPr>
            <w:tcW w:w="8881" w:type="dxa"/>
          </w:tcPr>
          <w:p w14:paraId="641FC0E9" w14:textId="77777777" w:rsidR="00910B53" w:rsidRPr="00F76ED1" w:rsidRDefault="00910B53" w:rsidP="00E80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6E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технологии.</w:t>
            </w:r>
          </w:p>
        </w:tc>
      </w:tr>
      <w:tr w:rsidR="005D70D0" w:rsidRPr="00F76ED1" w14:paraId="63BD0733" w14:textId="77777777" w:rsidTr="00E8037D">
        <w:trPr>
          <w:trHeight w:val="415"/>
        </w:trPr>
        <w:tc>
          <w:tcPr>
            <w:tcW w:w="1154" w:type="dxa"/>
          </w:tcPr>
          <w:p w14:paraId="65D9BA2F" w14:textId="77777777" w:rsidR="00910B53" w:rsidRPr="00F76ED1" w:rsidRDefault="00910B53" w:rsidP="00E8037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ED1">
              <w:rPr>
                <w:rFonts w:ascii="Times New Roman" w:hAnsi="Times New Roman" w:cs="Times New Roman"/>
                <w:sz w:val="28"/>
                <w:szCs w:val="28"/>
              </w:rPr>
              <w:t>ПК 1.5.</w:t>
            </w:r>
          </w:p>
        </w:tc>
        <w:tc>
          <w:tcPr>
            <w:tcW w:w="8881" w:type="dxa"/>
          </w:tcPr>
          <w:p w14:paraId="6CC885AC" w14:textId="77777777" w:rsidR="00910B53" w:rsidRPr="00F76ED1" w:rsidRDefault="00910B53" w:rsidP="00E80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6E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Осуществлять формирование и хранение дел получателей пенсий, пособий и других социальных выплат.</w:t>
            </w:r>
          </w:p>
        </w:tc>
      </w:tr>
      <w:tr w:rsidR="005D70D0" w:rsidRPr="00F76ED1" w14:paraId="6221AF51" w14:textId="77777777" w:rsidTr="00E8037D">
        <w:trPr>
          <w:trHeight w:val="415"/>
        </w:trPr>
        <w:tc>
          <w:tcPr>
            <w:tcW w:w="1154" w:type="dxa"/>
          </w:tcPr>
          <w:p w14:paraId="65CA2922" w14:textId="77777777" w:rsidR="00910B53" w:rsidRPr="00F76ED1" w:rsidRDefault="00910B53" w:rsidP="00E8037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ED1">
              <w:rPr>
                <w:rFonts w:ascii="Times New Roman" w:hAnsi="Times New Roman" w:cs="Times New Roman"/>
                <w:sz w:val="28"/>
                <w:szCs w:val="28"/>
              </w:rPr>
              <w:t>ПК 1.6.</w:t>
            </w:r>
          </w:p>
        </w:tc>
        <w:tc>
          <w:tcPr>
            <w:tcW w:w="8881" w:type="dxa"/>
          </w:tcPr>
          <w:p w14:paraId="1798F5FD" w14:textId="77777777" w:rsidR="00910B53" w:rsidRPr="00F76ED1" w:rsidRDefault="00910B53" w:rsidP="00E80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6E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Консультировать граждан и представителей юридических лиц по вопросам пенсионного обеспечения и социальной защиты.</w:t>
            </w:r>
          </w:p>
        </w:tc>
      </w:tr>
      <w:tr w:rsidR="005D70D0" w:rsidRPr="00F76ED1" w14:paraId="292F7AE5" w14:textId="77777777" w:rsidTr="00E8037D">
        <w:trPr>
          <w:trHeight w:val="420"/>
        </w:trPr>
        <w:tc>
          <w:tcPr>
            <w:tcW w:w="10036" w:type="dxa"/>
            <w:gridSpan w:val="2"/>
          </w:tcPr>
          <w:p w14:paraId="414FB069" w14:textId="77777777" w:rsidR="00910B53" w:rsidRPr="00F76ED1" w:rsidRDefault="00910B53" w:rsidP="00E803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6E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Организационное обеспечение деятельности учреждений социальной защиты населения и органов Пенсионного фонда Российской Федерации</w:t>
            </w:r>
          </w:p>
        </w:tc>
      </w:tr>
      <w:tr w:rsidR="005D70D0" w:rsidRPr="00F76ED1" w14:paraId="1B5D5B84" w14:textId="77777777" w:rsidTr="00E8037D">
        <w:trPr>
          <w:trHeight w:val="412"/>
        </w:trPr>
        <w:tc>
          <w:tcPr>
            <w:tcW w:w="1154" w:type="dxa"/>
          </w:tcPr>
          <w:p w14:paraId="1D8A795D" w14:textId="77777777" w:rsidR="00910B53" w:rsidRPr="00F76ED1" w:rsidRDefault="00910B53" w:rsidP="00E80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E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2.1.</w:t>
            </w:r>
          </w:p>
        </w:tc>
        <w:tc>
          <w:tcPr>
            <w:tcW w:w="8881" w:type="dxa"/>
          </w:tcPr>
          <w:p w14:paraId="645E93EA" w14:textId="77777777" w:rsidR="00910B53" w:rsidRPr="00F76ED1" w:rsidRDefault="00910B53" w:rsidP="00E80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E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Поддерживать базы данных получателей пенсий, пособий, компенсаций и других социальных выплат, а также услуг и льгот в актуальном состоянии.</w:t>
            </w:r>
          </w:p>
        </w:tc>
      </w:tr>
      <w:tr w:rsidR="005D70D0" w:rsidRPr="00F76ED1" w14:paraId="1240C700" w14:textId="77777777" w:rsidTr="00E8037D">
        <w:trPr>
          <w:trHeight w:val="262"/>
        </w:trPr>
        <w:tc>
          <w:tcPr>
            <w:tcW w:w="1154" w:type="dxa"/>
          </w:tcPr>
          <w:p w14:paraId="678C92D2" w14:textId="77777777" w:rsidR="00910B53" w:rsidRPr="00F76ED1" w:rsidRDefault="00910B53" w:rsidP="00E80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ED1">
              <w:rPr>
                <w:rFonts w:ascii="Times New Roman" w:hAnsi="Times New Roman" w:cs="Times New Roman"/>
                <w:sz w:val="28"/>
                <w:szCs w:val="28"/>
              </w:rPr>
              <w:t>ПК 2.2.</w:t>
            </w:r>
          </w:p>
        </w:tc>
        <w:tc>
          <w:tcPr>
            <w:tcW w:w="8881" w:type="dxa"/>
          </w:tcPr>
          <w:p w14:paraId="16E96127" w14:textId="77777777" w:rsidR="00910B53" w:rsidRPr="00F76ED1" w:rsidRDefault="00910B53" w:rsidP="00E80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E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Выявлять лиц, нуждающихся в социальной защите и осуществлять их учет, используя информационно-компьютерные технологии.</w:t>
            </w:r>
          </w:p>
        </w:tc>
      </w:tr>
      <w:tr w:rsidR="00910B53" w:rsidRPr="00F76ED1" w14:paraId="21A22A5D" w14:textId="77777777" w:rsidTr="00E8037D">
        <w:trPr>
          <w:trHeight w:val="262"/>
        </w:trPr>
        <w:tc>
          <w:tcPr>
            <w:tcW w:w="1154" w:type="dxa"/>
          </w:tcPr>
          <w:p w14:paraId="5A1EF675" w14:textId="77777777" w:rsidR="00910B53" w:rsidRPr="00F76ED1" w:rsidRDefault="00910B53" w:rsidP="00E80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6ED1">
              <w:rPr>
                <w:rFonts w:ascii="Times New Roman" w:hAnsi="Times New Roman" w:cs="Times New Roman"/>
                <w:sz w:val="28"/>
                <w:szCs w:val="28"/>
              </w:rPr>
              <w:t>ПК 2.3.</w:t>
            </w:r>
          </w:p>
        </w:tc>
        <w:tc>
          <w:tcPr>
            <w:tcW w:w="8881" w:type="dxa"/>
          </w:tcPr>
          <w:p w14:paraId="70E1CDD4" w14:textId="77777777" w:rsidR="00910B53" w:rsidRPr="00F76ED1" w:rsidRDefault="00910B53" w:rsidP="00E803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76E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Организовывать и координировать социальную работу с отдельными лицами, категориями граждан и семьями, нуждающимися в социальной поддержке и защите.</w:t>
            </w:r>
          </w:p>
        </w:tc>
      </w:tr>
    </w:tbl>
    <w:p w14:paraId="653FFE6F" w14:textId="77777777" w:rsidR="00910B53" w:rsidRPr="00F76ED1" w:rsidRDefault="00910B53" w:rsidP="00910B53">
      <w:pPr>
        <w:keepNext/>
        <w:keepLines/>
        <w:spacing w:after="0" w:line="240" w:lineRule="auto"/>
        <w:ind w:left="1134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310E18E" w14:textId="3360A737" w:rsidR="00146BE4" w:rsidRPr="00F76ED1" w:rsidRDefault="00146BE4" w:rsidP="00146BE4">
      <w:pPr>
        <w:keepNext/>
        <w:keepLines/>
        <w:numPr>
          <w:ilvl w:val="3"/>
          <w:numId w:val="3"/>
        </w:numPr>
        <w:spacing w:after="0" w:line="240" w:lineRule="auto"/>
        <w:ind w:left="1134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bCs/>
          <w:sz w:val="28"/>
          <w:szCs w:val="28"/>
        </w:rPr>
        <w:t xml:space="preserve">СОСТАВ ГОСУДАРСТВЕННЫХ ИТОГОВЫХ </w:t>
      </w:r>
      <w:r w:rsidR="00A13362">
        <w:rPr>
          <w:rFonts w:ascii="Times New Roman" w:eastAsia="Times New Roman" w:hAnsi="Times New Roman" w:cs="Times New Roman"/>
          <w:bCs/>
          <w:sz w:val="28"/>
          <w:szCs w:val="28"/>
        </w:rPr>
        <w:t xml:space="preserve">(ИТОГОВЫХ) </w:t>
      </w:r>
      <w:r w:rsidRPr="00F76ED1">
        <w:rPr>
          <w:rFonts w:ascii="Times New Roman" w:eastAsia="Times New Roman" w:hAnsi="Times New Roman" w:cs="Times New Roman"/>
          <w:bCs/>
          <w:sz w:val="28"/>
          <w:szCs w:val="28"/>
        </w:rPr>
        <w:t>ИСПЫТАНИЙ</w:t>
      </w:r>
      <w:bookmarkEnd w:id="5"/>
    </w:p>
    <w:p w14:paraId="19AA00BF" w14:textId="77777777" w:rsidR="00146BE4" w:rsidRPr="00F76ED1" w:rsidRDefault="00146BE4" w:rsidP="00146B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6ED1">
        <w:rPr>
          <w:rFonts w:ascii="Times New Roman" w:eastAsia="Calibri" w:hAnsi="Times New Roman" w:cs="Times New Roman"/>
          <w:sz w:val="28"/>
          <w:szCs w:val="28"/>
          <w:lang w:eastAsia="en-US"/>
        </w:rPr>
        <w:t>Формой государственной итоговой аттестации по образовательной программе среднего п</w:t>
      </w:r>
      <w:r w:rsidR="00575387" w:rsidRPr="00F76ED1">
        <w:rPr>
          <w:rFonts w:ascii="Times New Roman" w:eastAsia="Calibri" w:hAnsi="Times New Roman" w:cs="Times New Roman"/>
          <w:sz w:val="28"/>
          <w:szCs w:val="28"/>
          <w:lang w:eastAsia="en-US"/>
        </w:rPr>
        <w:t>рофессионального образования 40.02.01 «Право и организация социального обеспечения»</w:t>
      </w:r>
      <w:r w:rsidRPr="00F76ED1">
        <w:rPr>
          <w:rFonts w:ascii="Times New Roman" w:eastAsia="Calibri" w:hAnsi="Times New Roman" w:cs="Times New Roman"/>
          <w:sz w:val="28"/>
          <w:szCs w:val="28"/>
          <w:lang w:eastAsia="en-US"/>
        </w:rPr>
        <w:t>, является защита выпускной квалификационной работы.</w:t>
      </w:r>
    </w:p>
    <w:p w14:paraId="29EB520A" w14:textId="77777777" w:rsidR="00146BE4" w:rsidRPr="00F76ED1" w:rsidRDefault="00146BE4" w:rsidP="00146B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6ED1">
        <w:rPr>
          <w:rFonts w:ascii="Times New Roman" w:eastAsia="Calibri" w:hAnsi="Times New Roman" w:cs="Times New Roman"/>
          <w:sz w:val="28"/>
          <w:szCs w:val="28"/>
          <w:lang w:eastAsia="en-US"/>
        </w:rPr>
        <w:t>Выпускная квалификационная работа способствует систематизации и закреплению знаний выпускника по специальности при решении конкретных задач, а также выяснению уровня подготовки выпускника к самостоятельной работе.</w:t>
      </w:r>
    </w:p>
    <w:p w14:paraId="43B71B61" w14:textId="77777777" w:rsidR="005D3F01" w:rsidRPr="00F76ED1" w:rsidRDefault="005D3F01" w:rsidP="005D3F0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>Выпускная квалификационная работа выполняется в форме дипломной работы.</w:t>
      </w:r>
    </w:p>
    <w:p w14:paraId="62A23898" w14:textId="77777777" w:rsidR="005D3F01" w:rsidRPr="00F76ED1" w:rsidRDefault="005D3F01" w:rsidP="005D3F0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>Выпускная квалификационная работа должна иметь актуальность и практическую значимость и выполняться по возможности по предложениям (заказам) образовательных учреждений, организаций, предприятий.</w:t>
      </w:r>
    </w:p>
    <w:p w14:paraId="04620FB1" w14:textId="77777777" w:rsidR="00666053" w:rsidRPr="00F76ED1" w:rsidRDefault="00666053" w:rsidP="0066605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76E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Цели выпускной квалификационной работы:</w:t>
      </w:r>
    </w:p>
    <w:p w14:paraId="41009F11" w14:textId="77777777" w:rsidR="00666053" w:rsidRPr="00F76ED1" w:rsidRDefault="00666053" w:rsidP="00666053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76E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систематизация и углубление теоретических и практических знаний по избранной специальности, их применение при решении конкретных профессиональных задач;</w:t>
      </w:r>
    </w:p>
    <w:p w14:paraId="4FE317A1" w14:textId="77777777" w:rsidR="00666053" w:rsidRPr="00F76ED1" w:rsidRDefault="00666053" w:rsidP="00666053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76E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приобретение навыков самостоятельной работы;</w:t>
      </w:r>
    </w:p>
    <w:p w14:paraId="560E6E21" w14:textId="77777777" w:rsidR="00666053" w:rsidRPr="00F76ED1" w:rsidRDefault="00666053" w:rsidP="00666053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76E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овладение методикой исследования, обобщения и логического изложения материала.</w:t>
      </w:r>
    </w:p>
    <w:p w14:paraId="02A3BE62" w14:textId="77777777" w:rsidR="00666053" w:rsidRPr="00F76ED1" w:rsidRDefault="00666053" w:rsidP="0066605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76E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выпускной квалификационной работе обучающийся должен показать:</w:t>
      </w:r>
    </w:p>
    <w:p w14:paraId="5ECB79A3" w14:textId="77777777" w:rsidR="00666053" w:rsidRPr="00F76ED1" w:rsidRDefault="00666053" w:rsidP="00666053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76E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прочные теоретические знания по избранной теме и проблемное изложение теоретического материала;</w:t>
      </w:r>
    </w:p>
    <w:p w14:paraId="3F06395C" w14:textId="77777777" w:rsidR="00666053" w:rsidRPr="00F76ED1" w:rsidRDefault="00666053" w:rsidP="00666053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76E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умения изучать и обобщать литературные источники, материалы предприятий и организаций, решать практические задачи, делать выводы и предложения;</w:t>
      </w:r>
    </w:p>
    <w:p w14:paraId="6CD3526A" w14:textId="77777777" w:rsidR="00666053" w:rsidRPr="00F76ED1" w:rsidRDefault="00666053" w:rsidP="00666053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76E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навыки проведения анализа и расчетов, экспериментирования и владения современной компьютерной техникой;</w:t>
      </w:r>
    </w:p>
    <w:p w14:paraId="020D9E1A" w14:textId="77777777" w:rsidR="00666053" w:rsidRPr="00F76ED1" w:rsidRDefault="00666053" w:rsidP="00666053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76E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умения грамотно применять методы оценки экономической и социальной эффективности предлагаемых мероприятий.</w:t>
      </w:r>
    </w:p>
    <w:p w14:paraId="5F770D02" w14:textId="77777777" w:rsidR="00666053" w:rsidRPr="00F76ED1" w:rsidRDefault="00666053" w:rsidP="00666053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76E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Общими требованиями к ВКР являются:</w:t>
      </w:r>
    </w:p>
    <w:p w14:paraId="753ADD18" w14:textId="77777777" w:rsidR="00666053" w:rsidRPr="00F76ED1" w:rsidRDefault="00666053" w:rsidP="00666053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76E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целевая направленность и четкость построения;</w:t>
      </w:r>
    </w:p>
    <w:p w14:paraId="6E40CA9E" w14:textId="77777777" w:rsidR="00666053" w:rsidRPr="00F76ED1" w:rsidRDefault="00666053" w:rsidP="00666053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76E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логическая последовательность изложения материала;</w:t>
      </w:r>
    </w:p>
    <w:p w14:paraId="46A9F4A0" w14:textId="77777777" w:rsidR="00666053" w:rsidRPr="00F76ED1" w:rsidRDefault="00666053" w:rsidP="00666053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76E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глубина исследования и полнота освещения вопросов;</w:t>
      </w:r>
    </w:p>
    <w:p w14:paraId="011A8741" w14:textId="77777777" w:rsidR="00666053" w:rsidRPr="00F76ED1" w:rsidRDefault="00666053" w:rsidP="00666053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76E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убедительность аргументации;</w:t>
      </w:r>
    </w:p>
    <w:p w14:paraId="71C37604" w14:textId="77777777" w:rsidR="00666053" w:rsidRPr="00F76ED1" w:rsidRDefault="00666053" w:rsidP="00666053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76E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краткость и точность формулировок;</w:t>
      </w:r>
    </w:p>
    <w:p w14:paraId="72937A80" w14:textId="77777777" w:rsidR="00666053" w:rsidRPr="00F76ED1" w:rsidRDefault="00666053" w:rsidP="00666053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76E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конкретность изложения результатов работы;</w:t>
      </w:r>
    </w:p>
    <w:p w14:paraId="1ECF8068" w14:textId="77777777" w:rsidR="00666053" w:rsidRPr="00F76ED1" w:rsidRDefault="00666053" w:rsidP="00666053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76E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доказательность выводов и обоснованность рекомендаций;</w:t>
      </w:r>
    </w:p>
    <w:p w14:paraId="197DCBA8" w14:textId="77777777" w:rsidR="00666053" w:rsidRPr="00F76ED1" w:rsidRDefault="00666053" w:rsidP="00666053">
      <w:pPr>
        <w:pStyle w:val="a5"/>
        <w:widowControl w:val="0"/>
        <w:numPr>
          <w:ilvl w:val="0"/>
          <w:numId w:val="11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76ED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грамотное оформление.</w:t>
      </w:r>
    </w:p>
    <w:p w14:paraId="09FAB683" w14:textId="77777777" w:rsidR="00146BE4" w:rsidRPr="00F76ED1" w:rsidRDefault="00146BE4" w:rsidP="00146BE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388831" w14:textId="77777777" w:rsidR="00146BE4" w:rsidRPr="00F76ED1" w:rsidRDefault="00146BE4" w:rsidP="00146BE4">
      <w:pPr>
        <w:keepNext/>
        <w:keepLines/>
        <w:numPr>
          <w:ilvl w:val="3"/>
          <w:numId w:val="3"/>
        </w:numPr>
        <w:spacing w:after="0" w:line="240" w:lineRule="auto"/>
        <w:ind w:left="1134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6" w:name="_Toc495066917"/>
      <w:r w:rsidRPr="00F76ED1">
        <w:rPr>
          <w:rFonts w:ascii="Times New Roman" w:eastAsia="Times New Roman" w:hAnsi="Times New Roman" w:cs="Times New Roman"/>
          <w:bCs/>
          <w:sz w:val="28"/>
          <w:szCs w:val="28"/>
        </w:rPr>
        <w:t>МЕТОДИЧЕСКИЕ МАТЕРИАЛЫ ПО ВЫПОЛНЕНИЮ И ЗАЩИТЕ ВЫПУСКНЫХ КВАЛИФИКАЦИОННЫХ РАБОТ, ТРЕБОВАНИЯ ПО ИХ ОФОРМЛЕНИЮ И СОДЕРЖАНИЮ</w:t>
      </w:r>
      <w:bookmarkEnd w:id="6"/>
    </w:p>
    <w:p w14:paraId="7DCDC060" w14:textId="77777777" w:rsidR="00146BE4" w:rsidRPr="00F76ED1" w:rsidRDefault="00146BE4" w:rsidP="00146BE4">
      <w:pPr>
        <w:numPr>
          <w:ilvl w:val="0"/>
          <w:numId w:val="4"/>
        </w:numPr>
        <w:spacing w:after="0" w:line="240" w:lineRule="auto"/>
        <w:ind w:left="1134" w:hanging="35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7" w:name="_Toc495066919"/>
      <w:r w:rsidRPr="00F76ED1">
        <w:rPr>
          <w:rFonts w:ascii="Times New Roman" w:eastAsia="Times New Roman" w:hAnsi="Times New Roman" w:cs="Times New Roman"/>
          <w:bCs/>
          <w:sz w:val="28"/>
          <w:szCs w:val="28"/>
        </w:rPr>
        <w:t>Требования к структуре и содержанию выпускной квалификационной работы</w:t>
      </w:r>
      <w:bookmarkEnd w:id="7"/>
    </w:p>
    <w:p w14:paraId="595A1763" w14:textId="77777777" w:rsidR="005F595C" w:rsidRPr="00F76ED1" w:rsidRDefault="005F595C" w:rsidP="001F2096">
      <w:pPr>
        <w:ind w:right="4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>Дипломная работа может носить практический или теоретический характер.</w:t>
      </w:r>
      <w:r w:rsidR="001F2096">
        <w:rPr>
          <w:rFonts w:ascii="Times New Roman" w:hAnsi="Times New Roman" w:cs="Times New Roman"/>
          <w:sz w:val="28"/>
          <w:szCs w:val="28"/>
        </w:rPr>
        <w:t xml:space="preserve"> </w:t>
      </w:r>
      <w:r w:rsidRPr="00F76ED1">
        <w:rPr>
          <w:rFonts w:ascii="Times New Roman" w:hAnsi="Times New Roman" w:cs="Times New Roman"/>
          <w:sz w:val="28"/>
          <w:szCs w:val="28"/>
        </w:rPr>
        <w:t>Дипломная работа, носящая практический характер, имеет следующую структуру:</w:t>
      </w:r>
    </w:p>
    <w:p w14:paraId="70401C2F" w14:textId="77777777" w:rsidR="005F595C" w:rsidRPr="00F76ED1" w:rsidRDefault="005F595C" w:rsidP="005F595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40" w:right="4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 введение, в котором раскрываются актуальность и значение темы, формулируются цели и задачи работы, объект, предмет и методы исследования;</w:t>
      </w:r>
    </w:p>
    <w:p w14:paraId="66863481" w14:textId="77777777" w:rsidR="005F595C" w:rsidRPr="00F76ED1" w:rsidRDefault="005F595C" w:rsidP="005F595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40" w:right="4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 теоретическая часть, в которой содержатся теоретические основы разрабатываемой темы;</w:t>
      </w:r>
    </w:p>
    <w:p w14:paraId="45991566" w14:textId="77777777" w:rsidR="005F595C" w:rsidRPr="00F76ED1" w:rsidRDefault="005F595C" w:rsidP="005F595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40" w:right="4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 практическая часть, которая состоит из проектирования, описания его реализации, оценки результативности;</w:t>
      </w:r>
    </w:p>
    <w:p w14:paraId="1CD6D069" w14:textId="77777777" w:rsidR="005F595C" w:rsidRPr="00F76ED1" w:rsidRDefault="005F595C" w:rsidP="005F595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40" w:right="4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 заключение, в котором содержатся выводы и рекомендации относительно возможностей практического применения полученных результатов;</w:t>
      </w:r>
    </w:p>
    <w:p w14:paraId="78060443" w14:textId="77777777" w:rsidR="005F595C" w:rsidRPr="00F76ED1" w:rsidRDefault="005F595C" w:rsidP="005F595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4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 список используемой литературы;</w:t>
      </w:r>
    </w:p>
    <w:p w14:paraId="19DE806B" w14:textId="77777777" w:rsidR="005F595C" w:rsidRPr="00F76ED1" w:rsidRDefault="005F595C" w:rsidP="005F595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4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 приложения.</w:t>
      </w:r>
    </w:p>
    <w:p w14:paraId="07F148F0" w14:textId="77777777" w:rsidR="005F595C" w:rsidRPr="00F76ED1" w:rsidRDefault="005F595C" w:rsidP="005F595C">
      <w:pPr>
        <w:tabs>
          <w:tab w:val="left" w:pos="993"/>
        </w:tabs>
        <w:ind w:left="7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>Дипломная работа, носящая теоретический характер, состоит из:</w:t>
      </w:r>
    </w:p>
    <w:p w14:paraId="4E87DE47" w14:textId="77777777" w:rsidR="005F595C" w:rsidRPr="00F76ED1" w:rsidRDefault="005F595C" w:rsidP="005F595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20" w:right="40"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 введения, в котором раскрываются актуальность и значение темы, определяется предмет и объект исследования, формулируются цели, задачи и методы исследования;</w:t>
      </w:r>
    </w:p>
    <w:p w14:paraId="4D672162" w14:textId="77777777" w:rsidR="005F595C" w:rsidRPr="00F76ED1" w:rsidRDefault="005F595C" w:rsidP="005F595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20" w:right="40"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 теоретической части, в которой даны история вопроса, уровень разработанности проблемы в теории и практике посредством глубокого сравнительного анализа литературы, обоснование проблемы;</w:t>
      </w:r>
    </w:p>
    <w:p w14:paraId="08789368" w14:textId="77777777" w:rsidR="005F595C" w:rsidRPr="00F76ED1" w:rsidRDefault="005F595C" w:rsidP="005F595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20" w:right="40"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 заключения, в котором содержатся выводы и рекомендации относительно возможностей практического применения полученных результатов;</w:t>
      </w:r>
    </w:p>
    <w:p w14:paraId="14BBB85A" w14:textId="77777777" w:rsidR="005F595C" w:rsidRPr="00F76ED1" w:rsidRDefault="005F595C" w:rsidP="005F595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20"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 списка используемой литературы;</w:t>
      </w:r>
    </w:p>
    <w:p w14:paraId="009C17AF" w14:textId="77777777" w:rsidR="005F595C" w:rsidRPr="00F76ED1" w:rsidRDefault="005F595C" w:rsidP="005F595C">
      <w:pPr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20"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 приложений.</w:t>
      </w:r>
    </w:p>
    <w:p w14:paraId="7F4556E2" w14:textId="77777777" w:rsidR="005F595C" w:rsidRPr="00F76ED1" w:rsidRDefault="005F595C" w:rsidP="005F595C">
      <w:pPr>
        <w:ind w:left="20" w:right="40"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>Выпускная квалификационная работа может быть логическим продолжением курсовой работы, идеи и выводы которой реализуются на более высоком теоретическом и практическом уровне. Курсовая работа может быть использована в качестве составной части (раздела, главы) ВКР.</w:t>
      </w:r>
    </w:p>
    <w:p w14:paraId="222312CB" w14:textId="77777777" w:rsidR="005F595C" w:rsidRPr="00F76ED1" w:rsidRDefault="005F595C" w:rsidP="005F595C">
      <w:pPr>
        <w:ind w:left="20" w:right="40"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Выпускные квалификационные работы могут выполняться студентами, как в учебном заведении, так и в учреждениях, на базе которых организуется преддипломная практика. </w:t>
      </w:r>
    </w:p>
    <w:p w14:paraId="3694A9F9" w14:textId="77777777" w:rsidR="00175292" w:rsidRPr="00F76ED1" w:rsidRDefault="00175292" w:rsidP="005F595C">
      <w:pPr>
        <w:ind w:left="20" w:right="40" w:firstLine="8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498017" w14:textId="77777777" w:rsidR="00146BE4" w:rsidRPr="00F76ED1" w:rsidRDefault="00146BE4" w:rsidP="00146BE4">
      <w:pPr>
        <w:numPr>
          <w:ilvl w:val="0"/>
          <w:numId w:val="4"/>
        </w:numPr>
        <w:spacing w:after="0" w:line="240" w:lineRule="auto"/>
        <w:ind w:left="1134" w:hanging="35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</w:t>
      </w:r>
      <w:bookmarkStart w:id="8" w:name="_Toc495066920"/>
      <w:r w:rsidRPr="00F76ED1">
        <w:rPr>
          <w:rFonts w:ascii="Times New Roman" w:eastAsia="Times New Roman" w:hAnsi="Times New Roman" w:cs="Times New Roman"/>
          <w:bCs/>
          <w:sz w:val="28"/>
          <w:szCs w:val="28"/>
        </w:rPr>
        <w:t>Требования к оформлению выпускной квалификационной работы</w:t>
      </w:r>
      <w:bookmarkEnd w:id="8"/>
    </w:p>
    <w:p w14:paraId="1EC3A289" w14:textId="77777777" w:rsidR="002726F5" w:rsidRPr="00F76ED1" w:rsidRDefault="00666053" w:rsidP="002726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>Обязательное требование к выпускной квалификационной работе - ее надлежащ</w:t>
      </w:r>
      <w:r w:rsidR="002726F5" w:rsidRPr="00F76ED1">
        <w:rPr>
          <w:rFonts w:ascii="Times New Roman" w:hAnsi="Times New Roman" w:cs="Times New Roman"/>
          <w:sz w:val="28"/>
          <w:szCs w:val="28"/>
        </w:rPr>
        <w:t>ее оформление. ВКР выполняется н</w:t>
      </w:r>
      <w:r w:rsidRPr="00F76ED1">
        <w:rPr>
          <w:rFonts w:ascii="Times New Roman" w:hAnsi="Times New Roman" w:cs="Times New Roman"/>
          <w:sz w:val="28"/>
          <w:szCs w:val="28"/>
        </w:rPr>
        <w:t xml:space="preserve">а бумажном носителе формата А4, в печатном виде, шрифтом Times New </w:t>
      </w:r>
      <w:proofErr w:type="spellStart"/>
      <w:r w:rsidRPr="00F76ED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F76ED1">
        <w:rPr>
          <w:rFonts w:ascii="Times New Roman" w:hAnsi="Times New Roman" w:cs="Times New Roman"/>
          <w:sz w:val="28"/>
          <w:szCs w:val="28"/>
        </w:rPr>
        <w:t>, интервал - 1,5, кегль - 14, кегль сносок - 10.</w:t>
      </w:r>
    </w:p>
    <w:p w14:paraId="523F33BE" w14:textId="77777777" w:rsidR="002726F5" w:rsidRPr="00F76ED1" w:rsidRDefault="00666053" w:rsidP="002726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>Текст печатается с соблюдением следующих размеров полей: левое - 30 мм, правое - 10, верх</w:t>
      </w:r>
      <w:r w:rsidR="002726F5" w:rsidRPr="00F76ED1">
        <w:rPr>
          <w:rFonts w:ascii="Times New Roman" w:hAnsi="Times New Roman" w:cs="Times New Roman"/>
          <w:sz w:val="28"/>
          <w:szCs w:val="28"/>
        </w:rPr>
        <w:t>нее - 20, нижнее - 20 мм. Форма</w:t>
      </w:r>
      <w:r w:rsidRPr="00F76ED1">
        <w:rPr>
          <w:rFonts w:ascii="Times New Roman" w:hAnsi="Times New Roman" w:cs="Times New Roman"/>
          <w:sz w:val="28"/>
          <w:szCs w:val="28"/>
        </w:rPr>
        <w:t>тирование текста - по ширине страницы. Абзацный отступ должен быть одинаковым по всему текс</w:t>
      </w:r>
      <w:r w:rsidR="002726F5" w:rsidRPr="00F76ED1">
        <w:rPr>
          <w:rFonts w:ascii="Times New Roman" w:hAnsi="Times New Roman" w:cs="Times New Roman"/>
          <w:sz w:val="28"/>
          <w:szCs w:val="28"/>
        </w:rPr>
        <w:t>ту и равным 1,25 мм. Текст наби</w:t>
      </w:r>
      <w:r w:rsidRPr="00F76ED1">
        <w:rPr>
          <w:rFonts w:ascii="Times New Roman" w:hAnsi="Times New Roman" w:cs="Times New Roman"/>
          <w:sz w:val="28"/>
          <w:szCs w:val="28"/>
        </w:rPr>
        <w:t>рается без переносов.</w:t>
      </w:r>
    </w:p>
    <w:p w14:paraId="5DB0DD4F" w14:textId="77777777" w:rsidR="002726F5" w:rsidRPr="00F76ED1" w:rsidRDefault="00666053" w:rsidP="002726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>Все страницы ВКР, за исключением приложения, нумеруются по порядку от титульного лист</w:t>
      </w:r>
      <w:r w:rsidR="002726F5" w:rsidRPr="00F76ED1">
        <w:rPr>
          <w:rFonts w:ascii="Times New Roman" w:hAnsi="Times New Roman" w:cs="Times New Roman"/>
          <w:sz w:val="28"/>
          <w:szCs w:val="28"/>
        </w:rPr>
        <w:t xml:space="preserve">а до последней страницы. </w:t>
      </w:r>
    </w:p>
    <w:p w14:paraId="6526FF02" w14:textId="77777777" w:rsidR="002726F5" w:rsidRPr="00F76ED1" w:rsidRDefault="002726F5" w:rsidP="002726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>Нумерация ставится по центру нижней части листа, начиная со страницы, на которой помещено введение. Титульный лист и лист, на котором помещено содержание работы, не нумеруются, но считаются. Таким образом, нумерация страниц основного текста работы начинается с цифры «3».</w:t>
      </w:r>
    </w:p>
    <w:p w14:paraId="2411CB5E" w14:textId="77777777" w:rsidR="002726F5" w:rsidRPr="00F76ED1" w:rsidRDefault="002726F5" w:rsidP="002726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Номер страницы ставится арабскими цифрами без точки по центру внизу. Шрифт Times New </w:t>
      </w:r>
      <w:proofErr w:type="spellStart"/>
      <w:r w:rsidRPr="00F76ED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F76ED1">
        <w:rPr>
          <w:rFonts w:ascii="Times New Roman" w:hAnsi="Times New Roman" w:cs="Times New Roman"/>
          <w:sz w:val="28"/>
          <w:szCs w:val="28"/>
        </w:rPr>
        <w:t>, размер 10 пт. Не допускаются какие-либо дополнительные, кроме номера страницы, знаки.</w:t>
      </w:r>
    </w:p>
    <w:p w14:paraId="59B38E3E" w14:textId="77777777" w:rsidR="002726F5" w:rsidRPr="00F76ED1" w:rsidRDefault="002726F5" w:rsidP="002726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>Шрифт должен быть четким, черного цвета. Выделение жирным шрифтом или курсивом в тексте выпускной квалификационной работы не допускается, кроме отдельных случаев, оговоренных в настоящих методических указаниях.</w:t>
      </w:r>
    </w:p>
    <w:p w14:paraId="5864CA19" w14:textId="77777777" w:rsidR="002726F5" w:rsidRPr="00F76ED1" w:rsidRDefault="002726F5" w:rsidP="002726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>Текст печатается строго в последовательном порядке. Не допускаются разного рода текстовые вставки и дополнения, помещаемые на отдельных страницах или на оборотной стороне листа.</w:t>
      </w:r>
    </w:p>
    <w:p w14:paraId="2DA9F84D" w14:textId="4C3E6E05" w:rsidR="002726F5" w:rsidRPr="00F76ED1" w:rsidRDefault="00A13362" w:rsidP="002726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Оптимальный </w:t>
      </w:r>
      <w:r w:rsidR="002726F5" w:rsidRPr="00F76ED1">
        <w:rPr>
          <w:rFonts w:ascii="Times New Roman" w:hAnsi="Times New Roman" w:cs="Times New Roman"/>
          <w:sz w:val="28"/>
          <w:szCs w:val="28"/>
        </w:rPr>
        <w:t>объем работы</w:t>
      </w:r>
      <w:r w:rsidR="00EB520E">
        <w:rPr>
          <w:rFonts w:ascii="Times New Roman" w:hAnsi="Times New Roman" w:cs="Times New Roman"/>
          <w:sz w:val="28"/>
          <w:szCs w:val="28"/>
        </w:rPr>
        <w:t xml:space="preserve"> должен составлять </w:t>
      </w:r>
      <w:r>
        <w:rPr>
          <w:rFonts w:ascii="Times New Roman" w:hAnsi="Times New Roman" w:cs="Times New Roman"/>
          <w:sz w:val="28"/>
          <w:szCs w:val="28"/>
        </w:rPr>
        <w:t xml:space="preserve">45-50 </w:t>
      </w:r>
      <w:r w:rsidR="00EB520E">
        <w:rPr>
          <w:rFonts w:ascii="Times New Roman" w:hAnsi="Times New Roman" w:cs="Times New Roman"/>
          <w:sz w:val="28"/>
          <w:szCs w:val="28"/>
        </w:rPr>
        <w:t>страниц</w:t>
      </w:r>
      <w:r w:rsidR="002726F5" w:rsidRPr="00F76ED1">
        <w:rPr>
          <w:rFonts w:ascii="Times New Roman" w:hAnsi="Times New Roman" w:cs="Times New Roman"/>
          <w:sz w:val="28"/>
          <w:szCs w:val="28"/>
        </w:rPr>
        <w:t>.</w:t>
      </w:r>
    </w:p>
    <w:p w14:paraId="6CA765EE" w14:textId="77777777" w:rsidR="002726F5" w:rsidRPr="00F76ED1" w:rsidRDefault="002726F5" w:rsidP="002726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>Основные структурные части ВКР: введение, каждую главу содержательной части, заключение, список использованных источников, приложения, - следует начинать с новой страницы.</w:t>
      </w:r>
    </w:p>
    <w:p w14:paraId="6CFE51FF" w14:textId="77777777" w:rsidR="002726F5" w:rsidRPr="00F76ED1" w:rsidRDefault="002726F5" w:rsidP="002726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Заголовки глав, параграфов и пунктов следует печатать по центру листа прописными (большими) буквами без точки в конце, не подчеркивая. Начертание должно быть полужирным. Перенос слов в заголовках не допускается. Если заголовок состоит из двух предложений, их разделяют точкой. Расстояние между заголовками параграфа и последующим текстом и расстояние между заголовком параграфа и последней строкой предыдущего текста должно составлять два межстрочных интервала. Пример оформления названий глав и параграфов представлен в прил. </w:t>
      </w:r>
    </w:p>
    <w:p w14:paraId="739C8B42" w14:textId="77777777" w:rsidR="002726F5" w:rsidRPr="00F76ED1" w:rsidRDefault="002726F5" w:rsidP="002726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>Главы, параграфы, пункты и подпункты следует нумеровать арабскими цифрами. Главы должны иметь порядковую нумерацию в пределах всего текста, за исключением приложений. Номер параграфа или пункта включает номер главы и порядковый номер параграфа или пункта, разделенные точкой (например, 1.1).</w:t>
      </w:r>
    </w:p>
    <w:p w14:paraId="57976B45" w14:textId="77777777" w:rsidR="002726F5" w:rsidRPr="00F76ED1" w:rsidRDefault="002726F5" w:rsidP="002726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>Каждая новая мысль начинается с новой строки. Абзацы и предложения не должны быть объемными, чтобы не усложнять восприятие текста.</w:t>
      </w:r>
    </w:p>
    <w:p w14:paraId="66FB1F7D" w14:textId="77777777" w:rsidR="002726F5" w:rsidRPr="00F76ED1" w:rsidRDefault="002726F5" w:rsidP="002726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lastRenderedPageBreak/>
        <w:t xml:space="preserve">Отдельные положения ВКР могут быть иллюстрированы цифровыми данными из справочников, монографий и других источников, при необходимости, оформленными в справочные или аналитические таблицы. </w:t>
      </w:r>
    </w:p>
    <w:p w14:paraId="4AF3EE0E" w14:textId="77777777" w:rsidR="002726F5" w:rsidRPr="00F76ED1" w:rsidRDefault="002726F5" w:rsidP="002726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>Таблица в тексте работы должна занимать не более одной страницы. Если аналитическая таблица по размеру превышает одну страницу, ее следует включать в приложение.</w:t>
      </w:r>
    </w:p>
    <w:p w14:paraId="0B005B4B" w14:textId="77777777" w:rsidR="002726F5" w:rsidRPr="00F76ED1" w:rsidRDefault="002726F5" w:rsidP="002726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>Таблицы в работе располагаются непосредственно после текста, в котором они упоминаются впервые, или на следующей странице.</w:t>
      </w:r>
    </w:p>
    <w:p w14:paraId="27BAF54F" w14:textId="77777777" w:rsidR="002726F5" w:rsidRPr="00F76ED1" w:rsidRDefault="002726F5" w:rsidP="002726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>На все таблицы должны быть ссылки в работе (например, «...в таблице 3»). Заголовок таблицы включает в себя слово «Таблица». Таблицы имеют сквозную нумерацию по всему тексту, которая обозначается арабскими цифрами. Если таблица выносится в приложение, то перед цифрой добавляется обозначение приложения (например, вторая таблица в первом приложении будет обозначаться так: Таблица 1.2).</w:t>
      </w:r>
    </w:p>
    <w:p w14:paraId="4A619FDB" w14:textId="77777777" w:rsidR="002726F5" w:rsidRPr="00F76ED1" w:rsidRDefault="002726F5" w:rsidP="002726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>Название таблицы, при его наличии, должно отражать ее содержание, быть кратким и точным. Название таблицы размещается над таблицей слева (первая буква прописная, остальные строчные), без абзацного отступа в одну строку с ее номером через тире. Например: Таблица 1 - Показатель роста индивидуального пенсионного коэффициента. После заголовка оформляется таблица в выбранном варианте и габаритах. Допускается содержание таблиц выполнять через одинарный интервал с 12-м размером шрифта.</w:t>
      </w:r>
    </w:p>
    <w:p w14:paraId="1E3E6B54" w14:textId="77777777" w:rsidR="002726F5" w:rsidRPr="00F76ED1" w:rsidRDefault="002726F5" w:rsidP="002726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>Иллюстрации (чертежи, графики, схемы, диаграммы, фотоснимки, рисунки) обозначаются и располагаются непосредственно после текста, в котором они упоминаются впервые. На все иллюстрации должны быть ссылки в тексте работы (например, «...на рис. 2»).</w:t>
      </w:r>
    </w:p>
    <w:p w14:paraId="5BA83607" w14:textId="77777777" w:rsidR="002726F5" w:rsidRPr="00F76ED1" w:rsidRDefault="002726F5" w:rsidP="002726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Требования к оформлению списка использованных источников такие же, как и к основному тексту ВКР: шрифт - 14, Times New </w:t>
      </w:r>
      <w:proofErr w:type="spellStart"/>
      <w:r w:rsidRPr="00F76ED1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F76ED1">
        <w:rPr>
          <w:rFonts w:ascii="Times New Roman" w:hAnsi="Times New Roman" w:cs="Times New Roman"/>
          <w:sz w:val="28"/>
          <w:szCs w:val="28"/>
        </w:rPr>
        <w:t>; межстрочный интервал - 1,5; абзацный отступ - 1,25 см; выравнивание - по ширине страницы; без переносов слов;</w:t>
      </w:r>
    </w:p>
    <w:p w14:paraId="5F2D9371" w14:textId="77777777" w:rsidR="002726F5" w:rsidRPr="00F76ED1" w:rsidRDefault="002726F5" w:rsidP="002726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>Приложения оформляются как продолжение работы на последних ее страницах, но не входят в ее основной объем. Каждое приложение начинается с новой страницы с указанием в правом верхнем углу слова «Приложение» и имеют тематический заголовок. Несколько приложений нумеруются арабскими цифрами без знака номера (№).</w:t>
      </w:r>
    </w:p>
    <w:p w14:paraId="727E3B47" w14:textId="77777777" w:rsidR="002726F5" w:rsidRPr="00F76ED1" w:rsidRDefault="002726F5" w:rsidP="002726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>Сноски и ссылки на использованную литературу являются обязательными элементами выпускной квалификационной работы. В этом проявляется культура отношения к чужой мысли, тексту.</w:t>
      </w:r>
    </w:p>
    <w:p w14:paraId="6FB4FBD7" w14:textId="77777777" w:rsidR="002726F5" w:rsidRPr="00F76ED1" w:rsidRDefault="002726F5" w:rsidP="002726F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>Сноска - вспомогательный текст пояснительного или справочного характера (перекрестная ссылка, библиографическая ссылка, примечание и т. д.), помещаемый в нижней части полосы набора (подстрочная).</w:t>
      </w:r>
    </w:p>
    <w:p w14:paraId="0D2E5A6C" w14:textId="77777777" w:rsidR="002726F5" w:rsidRPr="00F76ED1" w:rsidRDefault="002726F5" w:rsidP="002726F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Перекрестная ссылка является записью, связывающей между собой различные части работы. Подобные ссылки обозначаются 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«см.» или «см. также». Например, «см. Приложение 1», «см. также п. 3.1».</w:t>
      </w:r>
    </w:p>
    <w:p w14:paraId="464FA9B1" w14:textId="77777777" w:rsidR="002726F5" w:rsidRPr="00F76ED1" w:rsidRDefault="002726F5" w:rsidP="002726F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Библиографическая, ссылка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 - совокупность библиографических сведений о цитируемом, рассматриваемом или упоминаемом в тексте ВКР другом документе (его составной части или группе документов), необходимых для его идентификации и поиска.</w:t>
      </w:r>
    </w:p>
    <w:p w14:paraId="792DB793" w14:textId="77777777" w:rsidR="002726F5" w:rsidRPr="00F76ED1" w:rsidRDefault="002726F5" w:rsidP="002726F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В библиографической ссылке допускается опускать отдельные обязательные элементы, при условии, что оставшийся набор сведений обеспечивает поиск документа - объекта библиографической ссылки.</w:t>
      </w:r>
    </w:p>
    <w:p w14:paraId="69E87F28" w14:textId="77777777" w:rsidR="00764618" w:rsidRPr="00F76ED1" w:rsidRDefault="002726F5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В библиографической ссылке приводится указание на конкретную страницу, статью или пункт </w:t>
      </w:r>
      <w:r w:rsidR="00764618" w:rsidRPr="00F76ED1">
        <w:rPr>
          <w:rFonts w:ascii="Times New Roman" w:eastAsia="Times New Roman" w:hAnsi="Times New Roman" w:cs="Times New Roman"/>
          <w:sz w:val="28"/>
          <w:szCs w:val="28"/>
        </w:rPr>
        <w:t>документа, в то время как в биб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лиографическом описании (кроме аналитического) указывается общий объем описываемого документа.</w:t>
      </w:r>
    </w:p>
    <w:p w14:paraId="17630C02" w14:textId="77777777" w:rsidR="002726F5" w:rsidRPr="00F76ED1" w:rsidRDefault="002726F5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Использование библиографических ссылок в научных изданиях обязательно в следующих случаях:</w:t>
      </w:r>
    </w:p>
    <w:p w14:paraId="4DD06079" w14:textId="77777777" w:rsidR="002726F5" w:rsidRPr="00F76ED1" w:rsidRDefault="00764618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–</w:t>
      </w:r>
      <w:r w:rsidR="002726F5" w:rsidRPr="00F76E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726F5" w:rsidRPr="00F76ED1">
        <w:rPr>
          <w:rFonts w:ascii="Times New Roman" w:eastAsia="Times New Roman" w:hAnsi="Times New Roman" w:cs="Times New Roman"/>
          <w:sz w:val="28"/>
          <w:szCs w:val="28"/>
        </w:rPr>
        <w:t>при цитировании;</w:t>
      </w:r>
    </w:p>
    <w:p w14:paraId="4E11E131" w14:textId="77777777" w:rsidR="002726F5" w:rsidRPr="00F76ED1" w:rsidRDefault="00764618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– </w:t>
      </w:r>
      <w:r w:rsidR="002726F5" w:rsidRPr="00F76ED1">
        <w:rPr>
          <w:rFonts w:ascii="Times New Roman" w:eastAsia="Times New Roman" w:hAnsi="Times New Roman" w:cs="Times New Roman"/>
          <w:sz w:val="28"/>
          <w:szCs w:val="28"/>
        </w:rPr>
        <w:t>при заимствовании положений, формул, таблиц, иллюстраций;</w:t>
      </w:r>
    </w:p>
    <w:p w14:paraId="1EF8E979" w14:textId="77777777" w:rsidR="002726F5" w:rsidRPr="00F76ED1" w:rsidRDefault="00764618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="002726F5" w:rsidRPr="00F76E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726F5" w:rsidRPr="00F76ED1">
        <w:rPr>
          <w:rFonts w:ascii="Times New Roman" w:eastAsia="Times New Roman" w:hAnsi="Times New Roman" w:cs="Times New Roman"/>
          <w:sz w:val="28"/>
          <w:szCs w:val="28"/>
        </w:rPr>
        <w:t>при анализе в тексте содержания других публикаций;</w:t>
      </w:r>
    </w:p>
    <w:p w14:paraId="4E21842C" w14:textId="77777777" w:rsidR="00764618" w:rsidRPr="00F76ED1" w:rsidRDefault="00764618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  <w:lang w:eastAsia="en-US"/>
        </w:rPr>
        <w:t>–</w:t>
      </w:r>
      <w:r w:rsidR="002726F5" w:rsidRPr="00F76E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2726F5" w:rsidRPr="00F76ED1">
        <w:rPr>
          <w:rFonts w:ascii="Times New Roman" w:eastAsia="Times New Roman" w:hAnsi="Times New Roman" w:cs="Times New Roman"/>
          <w:sz w:val="28"/>
          <w:szCs w:val="28"/>
        </w:rPr>
        <w:t>при необходимости отсылки читателя к другим публикациям, где обсуждаемый материал дан более полно.</w:t>
      </w:r>
    </w:p>
    <w:p w14:paraId="76D8752E" w14:textId="77777777" w:rsidR="00764618" w:rsidRPr="00F76ED1" w:rsidRDefault="002726F5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Объектами составления библиографической ссылки являются все виды опубликованных и неопубликованных документов на любых носителях (в том числе электронные ресурсы локального и удаленного доступа), а также составные части документов.</w:t>
      </w:r>
    </w:p>
    <w:p w14:paraId="691466CF" w14:textId="77777777" w:rsidR="00764618" w:rsidRPr="00F76ED1" w:rsidRDefault="002726F5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Библиографические ссылки со</w:t>
      </w:r>
      <w:r w:rsidR="00764618" w:rsidRPr="00F76ED1">
        <w:rPr>
          <w:rFonts w:ascii="Times New Roman" w:eastAsia="Times New Roman" w:hAnsi="Times New Roman" w:cs="Times New Roman"/>
          <w:sz w:val="28"/>
          <w:szCs w:val="28"/>
        </w:rPr>
        <w:t>ставляют в соответствии с требо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ваниями ГОСТ Р 7.0.5-2008 «Библиографическая ссылка. Общие требований и правила составления».</w:t>
      </w:r>
    </w:p>
    <w:p w14:paraId="4EB91234" w14:textId="77777777" w:rsidR="00764618" w:rsidRPr="00F76ED1" w:rsidRDefault="002726F5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Сноски в тексте располагают внизу страницы, на которой они обозначены, и отделяют от текста короткой тонкой линией с левой стороны (абзацный отступ - 1,25; шрифт - </w:t>
      </w:r>
      <w:r w:rsidRPr="00F76ED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Times</w:t>
      </w:r>
      <w:r w:rsidRPr="00F76E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F76ED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New</w:t>
      </w:r>
      <w:r w:rsidRPr="00F76E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F76ED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Roman</w:t>
      </w:r>
      <w:r w:rsidRPr="00F76E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r w:rsidR="00764618" w:rsidRPr="00F76ED1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мер - 10 </w:t>
      </w:r>
      <w:proofErr w:type="spellStart"/>
      <w:r w:rsidRPr="00F76ED1">
        <w:rPr>
          <w:rFonts w:ascii="Times New Roman" w:eastAsia="Times New Roman" w:hAnsi="Times New Roman" w:cs="Times New Roman"/>
          <w:sz w:val="28"/>
          <w:szCs w:val="28"/>
        </w:rPr>
        <w:t>пт</w:t>
      </w:r>
      <w:proofErr w:type="spellEnd"/>
      <w:r w:rsidRPr="00F76ED1">
        <w:rPr>
          <w:rFonts w:ascii="Times New Roman" w:eastAsia="Times New Roman" w:hAnsi="Times New Roman" w:cs="Times New Roman"/>
          <w:sz w:val="28"/>
          <w:szCs w:val="28"/>
        </w:rPr>
        <w:t>, интервал - 1, расположение по ширине).</w:t>
      </w:r>
    </w:p>
    <w:p w14:paraId="2CFC2A29" w14:textId="77777777" w:rsidR="00764618" w:rsidRPr="00F76ED1" w:rsidRDefault="002726F5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Знак сноски ставят непосредственно после того слова, числа, символа, предложения, к которому дается пояснение. Знак сноски выполняется арабскими цифрам</w:t>
      </w:r>
      <w:r w:rsidR="00764618" w:rsidRPr="00F76ED1">
        <w:rPr>
          <w:rFonts w:ascii="Times New Roman" w:eastAsia="Times New Roman" w:hAnsi="Times New Roman" w:cs="Times New Roman"/>
          <w:sz w:val="28"/>
          <w:szCs w:val="28"/>
        </w:rPr>
        <w:t>и и помещается на уровне верхне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го обреза шрифта. Нумерация с</w:t>
      </w:r>
      <w:r w:rsidR="00764618" w:rsidRPr="00F76ED1">
        <w:rPr>
          <w:rFonts w:ascii="Times New Roman" w:eastAsia="Times New Roman" w:hAnsi="Times New Roman" w:cs="Times New Roman"/>
          <w:sz w:val="28"/>
          <w:szCs w:val="28"/>
        </w:rPr>
        <w:t>носок начинается на каждой стра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нице заново.</w:t>
      </w:r>
    </w:p>
    <w:p w14:paraId="60EA357E" w14:textId="77777777" w:rsidR="00764618" w:rsidRPr="00F76ED1" w:rsidRDefault="002726F5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Сведения об источниках располагаются с абзацного отступа, нумеруются арабск</w:t>
      </w:r>
      <w:r w:rsidR="00764618" w:rsidRPr="00F76ED1">
        <w:rPr>
          <w:rFonts w:ascii="Times New Roman" w:eastAsia="Times New Roman" w:hAnsi="Times New Roman" w:cs="Times New Roman"/>
          <w:sz w:val="28"/>
          <w:szCs w:val="28"/>
        </w:rPr>
        <w:t>ими цифрами. Каждому источнику в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 списке присваивается п</w:t>
      </w:r>
      <w:r w:rsidR="00764618" w:rsidRPr="00F76ED1">
        <w:rPr>
          <w:rFonts w:ascii="Times New Roman" w:eastAsia="Times New Roman" w:hAnsi="Times New Roman" w:cs="Times New Roman"/>
          <w:sz w:val="28"/>
          <w:szCs w:val="28"/>
        </w:rPr>
        <w:t>орядковый номер.'</w:t>
      </w:r>
    </w:p>
    <w:p w14:paraId="1413115F" w14:textId="77777777" w:rsidR="002726F5" w:rsidRPr="00F76ED1" w:rsidRDefault="002726F5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Обязательные элементы библиографического описания книги:</w:t>
      </w:r>
    </w:p>
    <w:p w14:paraId="3A8E20E2" w14:textId="77777777" w:rsidR="002726F5" w:rsidRPr="00F76ED1" w:rsidRDefault="00764618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2726F5" w:rsidRPr="00F76ED1">
        <w:rPr>
          <w:rFonts w:ascii="Times New Roman" w:eastAsia="Times New Roman" w:hAnsi="Times New Roman" w:cs="Times New Roman"/>
          <w:sz w:val="28"/>
          <w:szCs w:val="28"/>
        </w:rPr>
        <w:t>фамилия и инициалы автор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а (авторов) в именительном паде</w:t>
      </w:r>
      <w:r w:rsidR="002726F5" w:rsidRPr="00F76ED1">
        <w:rPr>
          <w:rFonts w:ascii="Times New Roman" w:eastAsia="Times New Roman" w:hAnsi="Times New Roman" w:cs="Times New Roman"/>
          <w:sz w:val="28"/>
          <w:szCs w:val="28"/>
        </w:rPr>
        <w:t>же. Если авторов четверо и боле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е, то указывают фамилии и иници</w:t>
      </w:r>
      <w:r w:rsidR="002726F5" w:rsidRPr="00F76ED1">
        <w:rPr>
          <w:rFonts w:ascii="Times New Roman" w:eastAsia="Times New Roman" w:hAnsi="Times New Roman" w:cs="Times New Roman"/>
          <w:sz w:val="28"/>
          <w:szCs w:val="28"/>
        </w:rPr>
        <w:t>алы первых трех, далее пишут: «и др.»;</w:t>
      </w:r>
    </w:p>
    <w:p w14:paraId="799060DB" w14:textId="77777777" w:rsidR="00764618" w:rsidRPr="00F76ED1" w:rsidRDefault="00764618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– название;</w:t>
      </w:r>
    </w:p>
    <w:p w14:paraId="32E09AD5" w14:textId="77777777" w:rsidR="00764618" w:rsidRPr="00F76ED1" w:rsidRDefault="00764618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– 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место издания;</w:t>
      </w:r>
    </w:p>
    <w:p w14:paraId="6DA0BF28" w14:textId="77777777" w:rsidR="00764618" w:rsidRPr="00F76ED1" w:rsidRDefault="00764618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– 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издательство;</w:t>
      </w:r>
    </w:p>
    <w:p w14:paraId="4AD2634F" w14:textId="77777777" w:rsidR="00764618" w:rsidRPr="00F76ED1" w:rsidRDefault="00764618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– 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год издания;</w:t>
      </w:r>
    </w:p>
    <w:p w14:paraId="04389842" w14:textId="77777777" w:rsidR="00764618" w:rsidRPr="00F76ED1" w:rsidRDefault="00764618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lastRenderedPageBreak/>
        <w:t xml:space="preserve">– 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количество страниц во всей книге (при первом упоминании), начальную и конечную страницы (в статье) или точную страницу, откуда взята цитата.</w:t>
      </w:r>
    </w:p>
    <w:p w14:paraId="0A35C531" w14:textId="77777777" w:rsidR="00764618" w:rsidRPr="00F76ED1" w:rsidRDefault="00764618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Делая в работе ссылки на литературные и другие источники, необходимо соблюдать следующие </w:t>
      </w:r>
      <w:r w:rsidRPr="00F76ED1">
        <w:rPr>
          <w:rFonts w:ascii="Times New Roman" w:eastAsia="Times New Roman" w:hAnsi="Times New Roman" w:cs="Times New Roman"/>
          <w:spacing w:val="30"/>
          <w:sz w:val="28"/>
          <w:szCs w:val="28"/>
        </w:rPr>
        <w:t>требования цитирования:</w:t>
      </w:r>
    </w:p>
    <w:p w14:paraId="4BDA9888" w14:textId="77777777" w:rsidR="00764618" w:rsidRPr="00F76ED1" w:rsidRDefault="00764618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- 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текст цитаты заключается в кавычки и приводится в той грамматической форме, в какой он дан в источнике, с сохранением особенностей авторского написания;</w:t>
      </w:r>
    </w:p>
    <w:p w14:paraId="1C1A67EF" w14:textId="77777777" w:rsidR="00764618" w:rsidRPr="00F76ED1" w:rsidRDefault="00764618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– цитирование должно быть без произвольного сокращения цитируемого текста и без искажений мысли автора. Пропуск слов, предложений, абзацев при цитировании допускается без искажения цитируемого текста и обозначается многоточием. Оно ставится в любом месте цитаты (в начале, середине, конце). Если перед опущенным текстом или за ним стоял знак препинания, то он не сохраняется, например: </w:t>
      </w:r>
      <w:r w:rsidRPr="00F76ED1">
        <w:rPr>
          <w:rFonts w:ascii="Times New Roman" w:eastAsia="Times New Roman" w:hAnsi="Times New Roman" w:cs="Times New Roman"/>
          <w:i/>
          <w:iCs/>
          <w:sz w:val="28"/>
          <w:szCs w:val="28"/>
        </w:rPr>
        <w:t>В.Ф. Яковлев считает: «Первое... это то, что Гражданский кодекс, подлежит применению, в совокупности с нормами Конституции Российской Федерации...»,</w:t>
      </w:r>
    </w:p>
    <w:p w14:paraId="3C11FD16" w14:textId="77777777" w:rsidR="00764618" w:rsidRPr="00F76ED1" w:rsidRDefault="00764618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– 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при цитировании каждая цитата должна сопровождаться ссылкой на источник;</w:t>
      </w:r>
    </w:p>
    <w:p w14:paraId="192716DA" w14:textId="77777777" w:rsidR="00764618" w:rsidRPr="00F76ED1" w:rsidRDefault="00764618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– 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при непрямом цитировании (при пересказе, изложении мыслей других авторов своими словами), что дает значительную экономию текста, следует быть предельно точным в изложении мыслей автора и корректным при оценке излагаемого, давать соответствующие ссылки на источник;</w:t>
      </w:r>
    </w:p>
    <w:p w14:paraId="0BA46537" w14:textId="77777777" w:rsidR="00764618" w:rsidRPr="00F76ED1" w:rsidRDefault="00764618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– цитирование не должно быть ни избыточным, ни недостаточным, так как и то и другое снижает уровень работы;</w:t>
      </w:r>
    </w:p>
    <w:p w14:paraId="3CCBB56A" w14:textId="77777777" w:rsidR="00764618" w:rsidRPr="00F76ED1" w:rsidRDefault="00764618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– если цитата воспроизводит только часть предложения цитируемого текста, то после открывающих кавычек ставят отточие. Здесь возможны два варианта оформления цитат:</w:t>
      </w:r>
    </w:p>
    <w:p w14:paraId="6DFB7374" w14:textId="77777777" w:rsidR="00764618" w:rsidRPr="00F76ED1" w:rsidRDefault="00764618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– цитата начинается с прописной буквы, если цитируемый текст идет после точки, например: </w:t>
      </w:r>
      <w:r w:rsidRPr="00F76ED1">
        <w:rPr>
          <w:rFonts w:ascii="Times New Roman" w:eastAsia="Times New Roman" w:hAnsi="Times New Roman" w:cs="Times New Roman"/>
          <w:i/>
          <w:iCs/>
          <w:sz w:val="28"/>
          <w:szCs w:val="28"/>
        </w:rPr>
        <w:t>В.Ф. Яковлев считает: «Первое, что необходимо отметить,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76ED1">
        <w:rPr>
          <w:rFonts w:ascii="Times New Roman" w:eastAsia="Times New Roman" w:hAnsi="Times New Roman" w:cs="Times New Roman"/>
          <w:i/>
          <w:iCs/>
          <w:sz w:val="28"/>
          <w:szCs w:val="28"/>
        </w:rPr>
        <w:t>это то</w:t>
      </w:r>
      <w:proofErr w:type="gramEnd"/>
      <w:r w:rsidRPr="00F76ED1">
        <w:rPr>
          <w:rFonts w:ascii="Times New Roman" w:eastAsia="Times New Roman" w:hAnsi="Times New Roman" w:cs="Times New Roman"/>
          <w:i/>
          <w:iCs/>
          <w:sz w:val="28"/>
          <w:szCs w:val="28"/>
        </w:rPr>
        <w:t>, что Гражданский кодекс подлежит применению в совокупности с нормами Конституции Российской Федерации, поскольку его нормы должны соот</w:t>
      </w:r>
      <w:r w:rsidRPr="00F76ED1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ветствовать положениям Конституции»,</w:t>
      </w:r>
    </w:p>
    <w:p w14:paraId="62892213" w14:textId="77777777" w:rsidR="00764618" w:rsidRPr="00F76ED1" w:rsidRDefault="00764618" w:rsidP="0076461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– цитата начинается со строчной буквы, если цитата вводится в середину авторского предложения не полностью (опущены первые слова), например: </w:t>
      </w:r>
      <w:r w:rsidRPr="00F76ED1">
        <w:rPr>
          <w:rFonts w:ascii="Times New Roman" w:eastAsia="Times New Roman" w:hAnsi="Times New Roman" w:cs="Times New Roman"/>
          <w:i/>
          <w:iCs/>
          <w:sz w:val="28"/>
          <w:szCs w:val="28"/>
        </w:rPr>
        <w:t>В.Ф. Яковлев дает этому нормативно-правовому акту необычайно высокий статус, говоря, что «по своему значению Гражданский кодекс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76ED1">
        <w:rPr>
          <w:rFonts w:ascii="Times New Roman" w:eastAsia="Times New Roman" w:hAnsi="Times New Roman" w:cs="Times New Roman"/>
          <w:i/>
          <w:iCs/>
          <w:sz w:val="28"/>
          <w:szCs w:val="28"/>
        </w:rPr>
        <w:t>это</w:t>
      </w:r>
      <w:proofErr w:type="gramEnd"/>
      <w:r w:rsidRPr="00F76ED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конституция новой экономики России и Кодекс для всех»;</w:t>
      </w:r>
    </w:p>
    <w:p w14:paraId="41ED1356" w14:textId="77777777" w:rsidR="00764618" w:rsidRPr="00F76ED1" w:rsidRDefault="00764618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– когда надо подчеркнуть, что источник, на который делается ссылка, - лишь один из многих, в которых что-то подтверждается или высказывается, или же иллюстрируется положение основного текста, то используются слова «см. также».</w:t>
      </w:r>
    </w:p>
    <w:p w14:paraId="3F0B9B51" w14:textId="77777777" w:rsidR="00764618" w:rsidRPr="00F76ED1" w:rsidRDefault="00764618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При повторных подстрочных ссылках полное описание источника информации дается только при первой сноске. В последующих сносках вместо заглавия приводят условное обозначение в виде словосочетания «Указ. соч.».</w:t>
      </w:r>
    </w:p>
    <w:p w14:paraId="3B523A6F" w14:textId="77777777" w:rsidR="00764618" w:rsidRPr="00F76ED1" w:rsidRDefault="00764618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lastRenderedPageBreak/>
        <w:t>Если ссылки на один источник расположены на одной странице текста, то в сносках проставляют слова «Там же» и номер страницы, на которую делается ссылка.</w:t>
      </w:r>
    </w:p>
    <w:p w14:paraId="5C987D27" w14:textId="77777777" w:rsidR="00764618" w:rsidRPr="00F76ED1" w:rsidRDefault="00764618" w:rsidP="0076461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Библиографические ссылки, включенные в комплексную ссылку, отделяют друг от друга точкой с запятой. Например: «Замараева З.П. Ресурсный потенциал человека при реализации проблемы нуждаемости в социальной защите // Вестник Пермского нацио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softHyphen/>
        <w:t>нального исследовательского политехнического университета. Со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softHyphen/>
        <w:t>циально-экономические науки. 2016. № 3. С. 8-14; Она же. К вопросу об определении понятий «социальная защита» и «социальное обеспечение» (правовой аспе</w:t>
      </w:r>
      <w:r w:rsidR="00175292" w:rsidRPr="00F76ED1">
        <w:rPr>
          <w:rFonts w:ascii="Times New Roman" w:eastAsia="Times New Roman" w:hAnsi="Times New Roman" w:cs="Times New Roman"/>
          <w:sz w:val="28"/>
          <w:szCs w:val="28"/>
        </w:rPr>
        <w:t>кт) // Вестник Пермского универ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ситета. Юридические науки. 2017. № 36. С. 203-209».</w:t>
      </w:r>
    </w:p>
    <w:p w14:paraId="61063049" w14:textId="77777777" w:rsidR="0099020E" w:rsidRPr="00F76ED1" w:rsidRDefault="00764618" w:rsidP="009902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Ссылки делают как на электр</w:t>
      </w:r>
      <w:r w:rsidR="0099020E" w:rsidRPr="00F76ED1">
        <w:rPr>
          <w:rFonts w:ascii="Times New Roman" w:eastAsia="Times New Roman" w:hAnsi="Times New Roman" w:cs="Times New Roman"/>
          <w:sz w:val="28"/>
          <w:szCs w:val="28"/>
        </w:rPr>
        <w:t>онные ресурсы в целом (электрон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ные документы, базы данных, п</w:t>
      </w:r>
      <w:r w:rsidR="0099020E" w:rsidRPr="00F76ED1">
        <w:rPr>
          <w:rFonts w:ascii="Times New Roman" w:eastAsia="Times New Roman" w:hAnsi="Times New Roman" w:cs="Times New Roman"/>
          <w:sz w:val="28"/>
          <w:szCs w:val="28"/>
        </w:rPr>
        <w:t>орталы, сайты, веб-страницы, фо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румы и т. д.), так и на составные </w:t>
      </w:r>
      <w:r w:rsidR="0099020E" w:rsidRPr="00F76ED1">
        <w:rPr>
          <w:rFonts w:ascii="Times New Roman" w:eastAsia="Times New Roman" w:hAnsi="Times New Roman" w:cs="Times New Roman"/>
          <w:sz w:val="28"/>
          <w:szCs w:val="28"/>
        </w:rPr>
        <w:t>части электронных ресурсов (раз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делы и части электронных до</w:t>
      </w:r>
      <w:r w:rsidR="0099020E" w:rsidRPr="00F76ED1">
        <w:rPr>
          <w:rFonts w:ascii="Times New Roman" w:eastAsia="Times New Roman" w:hAnsi="Times New Roman" w:cs="Times New Roman"/>
          <w:sz w:val="28"/>
          <w:szCs w:val="28"/>
        </w:rPr>
        <w:t xml:space="preserve">кументов, порталов, сайтов, </w:t>
      </w:r>
      <w:proofErr w:type="spellStart"/>
      <w:r w:rsidR="0099020E" w:rsidRPr="00F76ED1">
        <w:rPr>
          <w:rFonts w:ascii="Times New Roman" w:eastAsia="Times New Roman" w:hAnsi="Times New Roman" w:cs="Times New Roman"/>
          <w:sz w:val="28"/>
          <w:szCs w:val="28"/>
        </w:rPr>
        <w:t>веб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страниц</w:t>
      </w:r>
      <w:proofErr w:type="spellEnd"/>
      <w:r w:rsidRPr="00F76ED1">
        <w:rPr>
          <w:rFonts w:ascii="Times New Roman" w:eastAsia="Times New Roman" w:hAnsi="Times New Roman" w:cs="Times New Roman"/>
          <w:sz w:val="28"/>
          <w:szCs w:val="28"/>
        </w:rPr>
        <w:t>, публикации в электр</w:t>
      </w:r>
      <w:r w:rsidR="0099020E" w:rsidRPr="00F76ED1">
        <w:rPr>
          <w:rFonts w:ascii="Times New Roman" w:eastAsia="Times New Roman" w:hAnsi="Times New Roman" w:cs="Times New Roman"/>
          <w:sz w:val="28"/>
          <w:szCs w:val="28"/>
        </w:rPr>
        <w:t>онных сериальных изданиях, сооб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щения на форумах и т. п.).</w:t>
      </w:r>
    </w:p>
    <w:p w14:paraId="457748AB" w14:textId="77777777" w:rsidR="0099020E" w:rsidRPr="00F76ED1" w:rsidRDefault="00764618" w:rsidP="009902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Для обозначения электронно</w:t>
      </w:r>
      <w:r w:rsidR="0099020E" w:rsidRPr="00F76ED1">
        <w:rPr>
          <w:rFonts w:ascii="Times New Roman" w:eastAsia="Times New Roman" w:hAnsi="Times New Roman" w:cs="Times New Roman"/>
          <w:sz w:val="28"/>
          <w:szCs w:val="28"/>
        </w:rPr>
        <w:t>го адреса используют аббревиату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ру </w:t>
      </w:r>
      <w:r w:rsidRPr="00F76ED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URL</w:t>
      </w:r>
      <w:r w:rsidRPr="00F76ED1">
        <w:rPr>
          <w:rFonts w:ascii="Times New Roman" w:eastAsia="Times New Roman" w:hAnsi="Times New Roman" w:cs="Times New Roman"/>
          <w:sz w:val="28"/>
          <w:szCs w:val="28"/>
          <w:lang w:eastAsia="en-US"/>
        </w:rPr>
        <w:t>» (</w:t>
      </w:r>
      <w:r w:rsidRPr="00F76ED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Uniform</w:t>
      </w:r>
      <w:r w:rsidRPr="00F76E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F76ED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Resource</w:t>
      </w:r>
      <w:r w:rsidRPr="00F76E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F76ED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Locator</w:t>
      </w:r>
      <w:r w:rsidRPr="00F76E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унифицированный указатель ресурса) или словосочетание </w:t>
      </w:r>
      <w:r w:rsidR="0099020E" w:rsidRPr="00F76ED1">
        <w:rPr>
          <w:rFonts w:ascii="Times New Roman" w:eastAsia="Times New Roman" w:hAnsi="Times New Roman" w:cs="Times New Roman"/>
          <w:sz w:val="28"/>
          <w:szCs w:val="28"/>
        </w:rPr>
        <w:t>«Режим доступа». Например: Дмит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рий Медведев: личный сайт. </w:t>
      </w:r>
      <w:r w:rsidRPr="00F76ED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URL</w:t>
      </w:r>
      <w:r w:rsidRPr="00F76E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: </w:t>
      </w:r>
      <w:hyperlink r:id="rId8" w:history="1">
        <w:r w:rsidRPr="00F76ED1">
          <w:rPr>
            <w:rFonts w:ascii="Times New Roman" w:eastAsia="Times New Roman" w:hAnsi="Times New Roman" w:cs="Times New Roman"/>
            <w:sz w:val="28"/>
            <w:szCs w:val="28"/>
            <w:lang w:val="en-US" w:eastAsia="en-US"/>
          </w:rPr>
          <w:t>http</w:t>
        </w:r>
        <w:r w:rsidRPr="00F76ED1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://</w:t>
        </w:r>
        <w:proofErr w:type="spellStart"/>
        <w:r w:rsidRPr="00F76ED1">
          <w:rPr>
            <w:rFonts w:ascii="Times New Roman" w:eastAsia="Times New Roman" w:hAnsi="Times New Roman" w:cs="Times New Roman"/>
            <w:sz w:val="28"/>
            <w:szCs w:val="28"/>
            <w:lang w:val="en-US" w:eastAsia="en-US"/>
          </w:rPr>
          <w:t>medvedev</w:t>
        </w:r>
        <w:proofErr w:type="spellEnd"/>
        <w:r w:rsidRPr="00F76ED1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.</w:t>
        </w:r>
        <w:r w:rsidRPr="00F76ED1">
          <w:rPr>
            <w:rFonts w:ascii="Times New Roman" w:eastAsia="Times New Roman" w:hAnsi="Times New Roman" w:cs="Times New Roman"/>
            <w:sz w:val="28"/>
            <w:szCs w:val="28"/>
            <w:lang w:val="en-US" w:eastAsia="en-US"/>
          </w:rPr>
          <w:t>ki</w:t>
        </w:r>
        <w:r w:rsidRPr="00F76ED1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-</w:t>
        </w:r>
        <w:proofErr w:type="spellStart"/>
        <w:r w:rsidRPr="00F76ED1">
          <w:rPr>
            <w:rFonts w:ascii="Times New Roman" w:eastAsia="Times New Roman" w:hAnsi="Times New Roman" w:cs="Times New Roman"/>
            <w:sz w:val="28"/>
            <w:szCs w:val="28"/>
            <w:lang w:val="en-US" w:eastAsia="en-US"/>
          </w:rPr>
          <w:t>emlin</w:t>
        </w:r>
        <w:proofErr w:type="spellEnd"/>
        <w:r w:rsidRPr="00F76ED1">
          <w:rPr>
            <w:rFonts w:ascii="Times New Roman" w:eastAsia="Times New Roman" w:hAnsi="Times New Roman" w:cs="Times New Roman"/>
            <w:sz w:val="28"/>
            <w:szCs w:val="28"/>
            <w:lang w:eastAsia="en-US"/>
          </w:rPr>
          <w:t>.</w:t>
        </w:r>
        <w:proofErr w:type="spellStart"/>
        <w:r w:rsidRPr="00F76ED1">
          <w:rPr>
            <w:rFonts w:ascii="Times New Roman" w:eastAsia="Times New Roman" w:hAnsi="Times New Roman" w:cs="Times New Roman"/>
            <w:sz w:val="28"/>
            <w:szCs w:val="28"/>
            <w:lang w:val="en-US" w:eastAsia="en-US"/>
          </w:rPr>
          <w:t>ru</w:t>
        </w:r>
        <w:proofErr w:type="spellEnd"/>
      </w:hyperlink>
      <w:r w:rsidRPr="00F76ED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(дата обращения: 01.03.2017).</w:t>
      </w:r>
    </w:p>
    <w:p w14:paraId="0C2BB465" w14:textId="39388423" w:rsidR="00764618" w:rsidRPr="00F76ED1" w:rsidRDefault="00764618" w:rsidP="009902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Примечание об ограничении доступности приводят в ссылках на документы из локальных сетей, а также из полнотекстовых баз данных, доступ к которым осуществляется на договорной основе или по подписке (например, «Кодекс», «Гарант», «</w:t>
      </w:r>
      <w:r w:rsidR="0099020E" w:rsidRPr="00F76ED1">
        <w:rPr>
          <w:rFonts w:ascii="Times New Roman" w:eastAsia="Times New Roman" w:hAnsi="Times New Roman" w:cs="Times New Roman"/>
          <w:sz w:val="28"/>
          <w:szCs w:val="28"/>
        </w:rPr>
        <w:t>Консультант- Плюс» и т. п.). Нап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ример: «О введении надбавок за сложность, на</w:t>
      </w:r>
      <w:r w:rsidR="0099020E" w:rsidRPr="00F76ED1">
        <w:rPr>
          <w:rFonts w:ascii="Times New Roman" w:eastAsia="Times New Roman" w:hAnsi="Times New Roman" w:cs="Times New Roman"/>
          <w:sz w:val="28"/>
          <w:szCs w:val="28"/>
        </w:rPr>
        <w:t>пряженность и высокое качество,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 работы [Электронный ресурс]: указание </w:t>
      </w:r>
      <w:proofErr w:type="spellStart"/>
      <w:r w:rsidRPr="00F76ED1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D66ED">
        <w:rPr>
          <w:rFonts w:ascii="Times New Roman" w:eastAsia="Times New Roman" w:hAnsi="Times New Roman" w:cs="Times New Roman"/>
          <w:sz w:val="28"/>
          <w:szCs w:val="28"/>
        </w:rPr>
        <w:t>инистерства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ва</w:t>
      </w:r>
      <w:proofErr w:type="spellEnd"/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 соц. защиты Рос. Федерации от 14 июля 1992 г. № 1-49-У. Документ опублико</w:t>
      </w:r>
      <w:r w:rsidR="0099020E" w:rsidRPr="00F76ED1">
        <w:rPr>
          <w:rFonts w:ascii="Times New Roman" w:eastAsia="Times New Roman" w:hAnsi="Times New Roman" w:cs="Times New Roman"/>
          <w:sz w:val="28"/>
          <w:szCs w:val="28"/>
        </w:rPr>
        <w:t>ван не был. Доступ из справочно-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правовой системы „КонсультантПлюс"».</w:t>
      </w:r>
    </w:p>
    <w:p w14:paraId="03B44C3B" w14:textId="77777777" w:rsidR="0099020E" w:rsidRPr="00F76ED1" w:rsidRDefault="00764618" w:rsidP="0099020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При описании материалов з</w:t>
      </w:r>
      <w:r w:rsidR="0099020E" w:rsidRPr="00F76ED1">
        <w:rPr>
          <w:rFonts w:ascii="Times New Roman" w:eastAsia="Times New Roman" w:hAnsi="Times New Roman" w:cs="Times New Roman"/>
          <w:sz w:val="28"/>
          <w:szCs w:val="28"/>
        </w:rPr>
        <w:t>аконодательного характера обяза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тельна ссылка на официаль</w:t>
      </w:r>
      <w:r w:rsidR="0099020E" w:rsidRPr="00F76ED1">
        <w:rPr>
          <w:rFonts w:ascii="Times New Roman" w:eastAsia="Times New Roman" w:hAnsi="Times New Roman" w:cs="Times New Roman"/>
          <w:sz w:val="28"/>
          <w:szCs w:val="28"/>
        </w:rPr>
        <w:t>ный государственный источник ин</w:t>
      </w:r>
      <w:r w:rsidR="0099020E" w:rsidRPr="00F76ED1">
        <w:rPr>
          <w:sz w:val="28"/>
          <w:szCs w:val="28"/>
        </w:rPr>
        <w:t xml:space="preserve"> </w:t>
      </w:r>
      <w:r w:rsidR="0099020E" w:rsidRPr="00F76ED1">
        <w:rPr>
          <w:rFonts w:ascii="Times New Roman" w:eastAsia="Times New Roman" w:hAnsi="Times New Roman" w:cs="Times New Roman"/>
          <w:sz w:val="28"/>
          <w:szCs w:val="28"/>
        </w:rPr>
        <w:t xml:space="preserve">формации. Дополнительно через точку с запятой указывается дата последней редакции. Например: «Об обязательном пенсионном страховании в Российской Федерации: </w:t>
      </w:r>
      <w:proofErr w:type="spellStart"/>
      <w:r w:rsidR="0099020E" w:rsidRPr="00F76ED1">
        <w:rPr>
          <w:rFonts w:ascii="Times New Roman" w:eastAsia="Times New Roman" w:hAnsi="Times New Roman" w:cs="Times New Roman"/>
          <w:sz w:val="28"/>
          <w:szCs w:val="28"/>
        </w:rPr>
        <w:t>федер</w:t>
      </w:r>
      <w:proofErr w:type="spellEnd"/>
      <w:r w:rsidR="0099020E" w:rsidRPr="00F76ED1">
        <w:rPr>
          <w:rFonts w:ascii="Times New Roman" w:eastAsia="Times New Roman" w:hAnsi="Times New Roman" w:cs="Times New Roman"/>
          <w:sz w:val="28"/>
          <w:szCs w:val="28"/>
        </w:rPr>
        <w:t>. закон от 15 декабря 2001 г. № 167-ФЗ; в ред. от 29 июля 2017 г. // Собрание законодательства РФ. 2001. № 51. Ст. 4832».</w:t>
      </w:r>
    </w:p>
    <w:p w14:paraId="36DD1620" w14:textId="77777777" w:rsidR="00146BE4" w:rsidRPr="00F76ED1" w:rsidRDefault="00146BE4" w:rsidP="0099020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A6A749" w14:textId="77777777" w:rsidR="00146BE4" w:rsidRPr="00F76ED1" w:rsidRDefault="00146BE4" w:rsidP="00146BE4">
      <w:pPr>
        <w:numPr>
          <w:ilvl w:val="0"/>
          <w:numId w:val="4"/>
        </w:numPr>
        <w:spacing w:after="0" w:line="240" w:lineRule="auto"/>
        <w:ind w:left="1134" w:hanging="35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9" w:name="_Toc495066921"/>
      <w:r w:rsidRPr="00F76ED1">
        <w:rPr>
          <w:rFonts w:ascii="Times New Roman" w:eastAsia="Times New Roman" w:hAnsi="Times New Roman" w:cs="Times New Roman"/>
          <w:bCs/>
          <w:sz w:val="28"/>
          <w:szCs w:val="28"/>
        </w:rPr>
        <w:t>Порядок выполнения и защиты выпускной квалификационной работы</w:t>
      </w:r>
      <w:bookmarkEnd w:id="9"/>
    </w:p>
    <w:p w14:paraId="466C774E" w14:textId="77777777" w:rsidR="00EB520E" w:rsidRDefault="00EB520E" w:rsidP="009902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Выполненная ВКР в целом должна:</w:t>
      </w:r>
    </w:p>
    <w:p w14:paraId="4A29D8BB" w14:textId="77777777" w:rsidR="00EB520E" w:rsidRDefault="00EB520E" w:rsidP="009902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соответствовать разработанному заданию;</w:t>
      </w:r>
    </w:p>
    <w:p w14:paraId="426C5F44" w14:textId="77777777" w:rsidR="00EB520E" w:rsidRDefault="00EB520E" w:rsidP="009902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включать анализ источников по теме с обобщениями и выводами, сопоставлениями и оценкой различных точек зрения;</w:t>
      </w:r>
    </w:p>
    <w:p w14:paraId="528F8BAB" w14:textId="77777777" w:rsidR="00EB520E" w:rsidRDefault="00EB520E" w:rsidP="009902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– продемонстрировать требуемый уровень общенаучной и специальной подготовки выпускника, его способность и умение применять на практике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освоенные знания, практические умения, общие и профессиональные компетенции в соответствии с ФГОС.</w:t>
      </w:r>
    </w:p>
    <w:p w14:paraId="67EE0266" w14:textId="77777777" w:rsidR="0099020E" w:rsidRPr="00F76ED1" w:rsidRDefault="0099020E" w:rsidP="009902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К работе выпускник прилагает пакет документов, необходимый в процессе защиты ВКР, который включает в себя:</w:t>
      </w:r>
    </w:p>
    <w:p w14:paraId="30DEF6BF" w14:textId="77777777" w:rsidR="0099020E" w:rsidRPr="00F76ED1" w:rsidRDefault="0099020E" w:rsidP="009902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– 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письменный отзыв, подписанный научным руководителем;</w:t>
      </w:r>
    </w:p>
    <w:p w14:paraId="74ACC23E" w14:textId="77777777" w:rsidR="0099020E" w:rsidRPr="00F76ED1" w:rsidRDefault="0099020E" w:rsidP="009902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– 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внешнюю рецензию, подписанную рецензентом;</w:t>
      </w:r>
    </w:p>
    <w:p w14:paraId="22A4C1F5" w14:textId="77777777" w:rsidR="0099020E" w:rsidRPr="00F76ED1" w:rsidRDefault="0099020E" w:rsidP="009902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– 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отчет о проверке работы на наличие заимствований;</w:t>
      </w:r>
    </w:p>
    <w:p w14:paraId="25B18A2E" w14:textId="77777777" w:rsidR="0099020E" w:rsidRPr="00F76ED1" w:rsidRDefault="0099020E" w:rsidP="009902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– 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задание на ВКР;</w:t>
      </w:r>
    </w:p>
    <w:p w14:paraId="270EC6B4" w14:textId="77777777" w:rsidR="0099020E" w:rsidRPr="00F76ED1" w:rsidRDefault="0099020E" w:rsidP="009902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– 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календарный план выполнения ВКР;</w:t>
      </w:r>
    </w:p>
    <w:p w14:paraId="7CE99F82" w14:textId="77777777" w:rsidR="0099020E" w:rsidRPr="00F76ED1" w:rsidRDefault="0099020E" w:rsidP="009902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i/>
          <w:iCs/>
          <w:sz w:val="28"/>
          <w:szCs w:val="28"/>
          <w:lang w:eastAsia="en-US"/>
        </w:rPr>
        <w:t xml:space="preserve">– 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приложения (при их наличии), характеризующие научную и практическую ценность ВКР.</w:t>
      </w:r>
    </w:p>
    <w:p w14:paraId="2999404E" w14:textId="77777777" w:rsidR="00F136E1" w:rsidRDefault="0099020E" w:rsidP="009902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ВКР регистрируется ответственным работником выпускающей кафедры в журнале. На первой странице ВКР он указывает дату ее поступления на кафедру</w:t>
      </w:r>
      <w:r w:rsidR="00F136E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44B066" w14:textId="77777777" w:rsidR="0099020E" w:rsidRPr="00F76ED1" w:rsidRDefault="0099020E" w:rsidP="009902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ВКР, подписанная обучающимся и руководителем, вместе с пакетом документов представляется заведующему выпускающей кафедрой, который на основании этих документов принимает решение о допуске выпускника к защите ВКР и делает соответствующую запись на титульном листе ВКР</w:t>
      </w:r>
      <w:r w:rsidR="00F136E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 Если заведующий кафедрой считает невозможным допустить ВКР к защите, то этот вопрос рассматривается на заседании кафедры в присутствии научного руководителя и обучающегося.</w:t>
      </w:r>
    </w:p>
    <w:p w14:paraId="21301E83" w14:textId="77777777" w:rsidR="0099020E" w:rsidRPr="00F76ED1" w:rsidRDefault="0099020E" w:rsidP="009902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ВКР с допуском заведующего выпускающей кафедрой и сопроводительным пакетом документов направляется в ГЭК не позднее чем за два календарных дня до даты защиты. Помимо ВКР к процедуре защиты выпускник готовит свое выступление (доклад), презентацию, наглядную информацию - схемы, таблицы, графики и другой иллюстративный материал, а также, при необходимости, специальные материалы для раздачи членам ГЭК.</w:t>
      </w:r>
    </w:p>
    <w:p w14:paraId="4E0F38F8" w14:textId="77777777" w:rsidR="0099020E" w:rsidRPr="00F76ED1" w:rsidRDefault="0099020E" w:rsidP="009902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В тексте </w:t>
      </w:r>
      <w:r w:rsidRPr="00F76ED1">
        <w:rPr>
          <w:rFonts w:ascii="Times New Roman" w:eastAsia="Times New Roman" w:hAnsi="Times New Roman" w:cs="Times New Roman"/>
          <w:i/>
          <w:iCs/>
          <w:sz w:val="28"/>
          <w:szCs w:val="28"/>
        </w:rPr>
        <w:t>выступления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 обучающийся обосновывает актуальность избранной темы, проводит обзор других научных работ по избранной им теме (проблеме), показывает научную новизну и практическую значимость исследования, дает краткий обзор глав ВКР и представляет полученные в процессе исследования результаты. Текст выступления должен быть максимально приближен к тексту ВКР, поэтому основу выступления составляют введение и заключение.</w:t>
      </w:r>
    </w:p>
    <w:p w14:paraId="39095078" w14:textId="77777777" w:rsidR="0099020E" w:rsidRPr="00F76ED1" w:rsidRDefault="0099020E" w:rsidP="0099020E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К защите ВКР допускаются лица, завершившие полный курс обучения по программе среднего профессионального образования и успешно прошедшие все предшествующие аттестационные испытания, предусмотренные учебным планом. Программа ГИА, требования к ВКР, а также критерии оценки знаний, утвержденные образовательной организацией, должны быть доступны для обучающихся не позднее чем за б мес. до начала ГИА.</w:t>
      </w:r>
    </w:p>
    <w:p w14:paraId="3560E549" w14:textId="77777777" w:rsidR="00175292" w:rsidRPr="00F76ED1" w:rsidRDefault="0099020E" w:rsidP="001752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Защита проводится на открытом заседании ГЭК с участием не менее 2/3 ее состава. Решения ГЭК принимаются на закрытых заседаниях простым большинс</w:t>
      </w:r>
      <w:r w:rsidR="00175292" w:rsidRPr="00F76ED1">
        <w:rPr>
          <w:rFonts w:ascii="Times New Roman" w:eastAsia="Times New Roman" w:hAnsi="Times New Roman" w:cs="Times New Roman"/>
          <w:sz w:val="28"/>
          <w:szCs w:val="28"/>
        </w:rPr>
        <w:t>твом голосов присутствующих чле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нов комиссии при обязательном участии председателя комиссии или его заместителя. При равн</w:t>
      </w:r>
      <w:r w:rsidR="00175292" w:rsidRPr="00F76ED1">
        <w:rPr>
          <w:rFonts w:ascii="Times New Roman" w:eastAsia="Times New Roman" w:hAnsi="Times New Roman" w:cs="Times New Roman"/>
          <w:sz w:val="28"/>
          <w:szCs w:val="28"/>
        </w:rPr>
        <w:t>ом числе голосов голос председа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тельствующего на заседании ГЭК является решающим.</w:t>
      </w:r>
    </w:p>
    <w:p w14:paraId="6148E541" w14:textId="77777777" w:rsidR="00175292" w:rsidRPr="00F76ED1" w:rsidRDefault="0099020E" w:rsidP="001752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Решение ГЭК оформляется </w:t>
      </w:r>
      <w:r w:rsidR="00175292" w:rsidRPr="00F76ED1">
        <w:rPr>
          <w:rFonts w:ascii="Times New Roman" w:eastAsia="Times New Roman" w:hAnsi="Times New Roman" w:cs="Times New Roman"/>
          <w:sz w:val="28"/>
          <w:szCs w:val="28"/>
        </w:rPr>
        <w:t>протоколом, который подписывает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ся председателем комиссии (в случае отсутствия председателя - его заместителем) и секретарем и</w:t>
      </w:r>
      <w:r w:rsidR="00175292" w:rsidRPr="00F76ED1">
        <w:rPr>
          <w:rFonts w:ascii="Times New Roman" w:eastAsia="Times New Roman" w:hAnsi="Times New Roman" w:cs="Times New Roman"/>
          <w:sz w:val="28"/>
          <w:szCs w:val="28"/>
        </w:rPr>
        <w:t xml:space="preserve"> хранится в архиве образователь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ной организации.</w:t>
      </w:r>
    </w:p>
    <w:p w14:paraId="448FD03F" w14:textId="77777777" w:rsidR="00175292" w:rsidRPr="00F76ED1" w:rsidRDefault="0099020E" w:rsidP="001752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Процедура защиты устанавл</w:t>
      </w:r>
      <w:r w:rsidR="00175292" w:rsidRPr="00F76ED1">
        <w:rPr>
          <w:rFonts w:ascii="Times New Roman" w:eastAsia="Times New Roman" w:hAnsi="Times New Roman" w:cs="Times New Roman"/>
          <w:sz w:val="28"/>
          <w:szCs w:val="28"/>
        </w:rPr>
        <w:t>ивается председателем ГЭК по со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гласованию с членами комиссии и, как правило, включает доклад обучающегося (продолжительностью 10-15 мин), чтение отзыва и рецензии, вопросы членов ко</w:t>
      </w:r>
      <w:r w:rsidR="00175292" w:rsidRPr="00F76ED1">
        <w:rPr>
          <w:rFonts w:ascii="Times New Roman" w:eastAsia="Times New Roman" w:hAnsi="Times New Roman" w:cs="Times New Roman"/>
          <w:sz w:val="28"/>
          <w:szCs w:val="28"/>
        </w:rPr>
        <w:t>миссии, ответы обучающегося. Мо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жет быть предусмотрено выступление руководителя ВКР, а также рецензента, если он присутствует на заседании ГЭК.</w:t>
      </w:r>
    </w:p>
    <w:p w14:paraId="5C34CE5C" w14:textId="77777777" w:rsidR="00175292" w:rsidRPr="00F76ED1" w:rsidRDefault="0099020E" w:rsidP="001752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Во время доклада обучающи</w:t>
      </w:r>
      <w:r w:rsidR="00175292" w:rsidRPr="00F76ED1">
        <w:rPr>
          <w:rFonts w:ascii="Times New Roman" w:eastAsia="Times New Roman" w:hAnsi="Times New Roman" w:cs="Times New Roman"/>
          <w:sz w:val="28"/>
          <w:szCs w:val="28"/>
        </w:rPr>
        <w:t>йся может использовать подготов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ленный наглядный материал,</w:t>
      </w:r>
      <w:r w:rsidR="00175292" w:rsidRPr="00F76ED1">
        <w:rPr>
          <w:rFonts w:ascii="Times New Roman" w:eastAsia="Times New Roman" w:hAnsi="Times New Roman" w:cs="Times New Roman"/>
          <w:sz w:val="28"/>
          <w:szCs w:val="28"/>
        </w:rPr>
        <w:t xml:space="preserve"> иллюстрирующий основные положе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ния ВКР. По окончании выступления выпускника начинает</w:t>
      </w:r>
      <w:r w:rsidR="00175292" w:rsidRPr="00F76ED1">
        <w:rPr>
          <w:rFonts w:ascii="Times New Roman" w:eastAsia="Times New Roman" w:hAnsi="Times New Roman" w:cs="Times New Roman"/>
          <w:sz w:val="28"/>
          <w:szCs w:val="28"/>
        </w:rPr>
        <w:t>ся об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суждение ВКР или дискуссия, в которой могут принять участие как члены ГЭК, так и при</w:t>
      </w:r>
      <w:r w:rsidR="00175292" w:rsidRPr="00F76ED1">
        <w:rPr>
          <w:rFonts w:ascii="Times New Roman" w:eastAsia="Times New Roman" w:hAnsi="Times New Roman" w:cs="Times New Roman"/>
          <w:sz w:val="28"/>
          <w:szCs w:val="28"/>
        </w:rPr>
        <w:t>сутствующие на защите ВКР лица.</w:t>
      </w:r>
    </w:p>
    <w:p w14:paraId="70DD9894" w14:textId="77777777" w:rsidR="0099020E" w:rsidRPr="00F76ED1" w:rsidRDefault="0099020E" w:rsidP="001752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По завершении обсуждения обуча</w:t>
      </w:r>
      <w:r w:rsidR="00175292" w:rsidRPr="00F76ED1">
        <w:rPr>
          <w:rFonts w:ascii="Times New Roman" w:eastAsia="Times New Roman" w:hAnsi="Times New Roman" w:cs="Times New Roman"/>
          <w:sz w:val="28"/>
          <w:szCs w:val="28"/>
        </w:rPr>
        <w:t>ющемуся предоставляется заключи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тельное слово.</w:t>
      </w:r>
    </w:p>
    <w:p w14:paraId="00335AF5" w14:textId="77777777" w:rsidR="00175292" w:rsidRPr="00F76ED1" w:rsidRDefault="0099020E" w:rsidP="0017529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Результаты защиты ВКР выра</w:t>
      </w:r>
      <w:r w:rsidR="00175292" w:rsidRPr="00F76ED1">
        <w:rPr>
          <w:rFonts w:ascii="Times New Roman" w:eastAsia="Times New Roman" w:hAnsi="Times New Roman" w:cs="Times New Roman"/>
          <w:sz w:val="28"/>
          <w:szCs w:val="28"/>
        </w:rPr>
        <w:t>жаются в оценках «отлично», «хо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рошо», «удовлетворительно», «н</w:t>
      </w:r>
      <w:r w:rsidR="00175292" w:rsidRPr="00F76ED1">
        <w:rPr>
          <w:rFonts w:ascii="Times New Roman" w:eastAsia="Times New Roman" w:hAnsi="Times New Roman" w:cs="Times New Roman"/>
          <w:sz w:val="28"/>
          <w:szCs w:val="28"/>
        </w:rPr>
        <w:t>еудовлетворительно» и объявляют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ся в тот же день после оформлени</w:t>
      </w:r>
      <w:r w:rsidR="00175292" w:rsidRPr="00F76ED1">
        <w:rPr>
          <w:rFonts w:ascii="Times New Roman" w:eastAsia="Times New Roman" w:hAnsi="Times New Roman" w:cs="Times New Roman"/>
          <w:sz w:val="28"/>
          <w:szCs w:val="28"/>
        </w:rPr>
        <w:t>я в установленном порядке прото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кола заседания ГЭК. По результатам ГИА обучающихся ГЭК по защите ВКР принимает решение о присвоении им квалификации «Юрист» по специальности 40.02.01 «Право и организация соци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softHyphen/>
        <w:t>ального обеспечения» и выдаче диплома государственного образца.</w:t>
      </w:r>
    </w:p>
    <w:p w14:paraId="4D351FC7" w14:textId="77777777" w:rsidR="00146BE4" w:rsidRPr="00F76ED1" w:rsidRDefault="00146BE4" w:rsidP="00146BE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A10E6AC" w14:textId="77777777" w:rsidR="00146BE4" w:rsidRPr="00F76ED1" w:rsidRDefault="00146BE4" w:rsidP="00146BE4">
      <w:pPr>
        <w:keepNext/>
        <w:keepLines/>
        <w:numPr>
          <w:ilvl w:val="3"/>
          <w:numId w:val="3"/>
        </w:numPr>
        <w:spacing w:after="0" w:line="240" w:lineRule="auto"/>
        <w:ind w:left="1134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10" w:name="_Toc495066922"/>
      <w:r w:rsidRPr="00F76ED1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ТЕМАТИКА ВЫПУСКНЫХ КВАЛИФИКАЦИОННЫХ РАБОТ ПО ПРОФЕССИОНАЛЬНЫМ МОДУЛЯМ </w:t>
      </w:r>
      <w:bookmarkEnd w:id="10"/>
    </w:p>
    <w:p w14:paraId="456DFA06" w14:textId="77777777" w:rsidR="005D70D0" w:rsidRPr="00F76ED1" w:rsidRDefault="005D70D0" w:rsidP="005D70D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1D9218" w14:textId="77777777" w:rsidR="005D70D0" w:rsidRPr="00F76ED1" w:rsidRDefault="005D70D0" w:rsidP="005D70D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>ПМ 1 «Обеспечение реализации прав граждан в сфере пенсионного обеспечения и социальной защиты»</w:t>
      </w:r>
    </w:p>
    <w:p w14:paraId="252E82ED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Современная система и перспективы развития социального обеспечения Российской Федерации</w:t>
      </w:r>
    </w:p>
    <w:p w14:paraId="04617C5E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284"/>
          <w:tab w:val="left" w:pos="1134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Проблемы реализации права граждан на достойную жизнь и свободное развитие в сфере социального обеспечения</w:t>
      </w:r>
    </w:p>
    <w:p w14:paraId="2AECD374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Право граждан на социальное обеспечение в нормах международного права и проблемы его реализации в российском законодательстве</w:t>
      </w:r>
    </w:p>
    <w:p w14:paraId="5A78D08C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Правовые проблемы государственного регулирования социального обеспечения в Российской Федерации</w:t>
      </w:r>
    </w:p>
    <w:p w14:paraId="67E568AB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  <w:lang w:eastAsia="en-US"/>
        </w:rPr>
        <w:t>Основные направления социальной политики Российской Федерации: актуальные проблемы и перспективы развития</w:t>
      </w:r>
    </w:p>
    <w:p w14:paraId="66ED51D8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Предмет, метод и система права социального обеспечения России</w:t>
      </w:r>
    </w:p>
    <w:p w14:paraId="3969B09F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Проблемы методологии правового регулирования в праве социального обеспечения России</w:t>
      </w:r>
    </w:p>
    <w:p w14:paraId="26A9A5D8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Сочетание централизованного, локального и индивидуального уровней регулирования общественных отношений по социальному обеспечению</w:t>
      </w:r>
    </w:p>
    <w:p w14:paraId="554C2064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1134"/>
        </w:tabs>
        <w:spacing w:after="160" w:line="259" w:lineRule="auto"/>
        <w:ind w:left="284" w:firstLine="425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Формы и функции социального обеспечения в современной России</w:t>
      </w:r>
    </w:p>
    <w:p w14:paraId="64837CC2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Становление и развитие социального обеспечения в России</w:t>
      </w:r>
    </w:p>
    <w:p w14:paraId="235615EA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lastRenderedPageBreak/>
        <w:t>Межотраслевые связи права социального обеспечения: современное состояние и их влияние на дальнейшее развитие отрасли</w:t>
      </w:r>
    </w:p>
    <w:p w14:paraId="38937A04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Значение частноправовых конструкций в праве социального обеспечения</w:t>
      </w:r>
    </w:p>
    <w:p w14:paraId="0CBCB449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Имплементация норм международного права в праве социального обеспечения</w:t>
      </w:r>
    </w:p>
    <w:p w14:paraId="3E5D1D46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Проблемы практики применения нормативно-правовых актов о социальном обеспечении</w:t>
      </w:r>
    </w:p>
    <w:p w14:paraId="1538EE95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Единство и дифференциация в правовом регулировании отношений по социальному обеспечению</w:t>
      </w:r>
    </w:p>
    <w:p w14:paraId="44259009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 xml:space="preserve">Проблемы классификации и реализации принципов права социального обеспечения </w:t>
      </w:r>
    </w:p>
    <w:p w14:paraId="7013952A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Проблемы систематизации законодательства о социальном обеспечении</w:t>
      </w:r>
    </w:p>
    <w:p w14:paraId="3A4E5BAD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Нормативно-правовые основы права социально обеспечения России</w:t>
      </w:r>
    </w:p>
    <w:p w14:paraId="6B1FD995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  <w:lang w:eastAsia="en-US"/>
        </w:rPr>
        <w:t xml:space="preserve">Правовое регулирование предоставления мер социальной защиты в Республике Мордовия </w:t>
      </w:r>
    </w:p>
    <w:p w14:paraId="3FEB0BE2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Организационно-правовые формы социального обеспечения в Российской Федерации</w:t>
      </w:r>
    </w:p>
    <w:p w14:paraId="3733C687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Финансирование социального обеспечения в Российской Федерации: проблемы правового регулирования и пути их решения</w:t>
      </w:r>
    </w:p>
    <w:p w14:paraId="5853F252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Современные проблемы обязательного государственного социального страхования как организационно-правовой формы социального обеспечения</w:t>
      </w:r>
    </w:p>
    <w:p w14:paraId="2784265B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Многообразие видов социального обеспечения как принцип права социального обеспечения</w:t>
      </w:r>
    </w:p>
    <w:p w14:paraId="13C0407C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Актуальные проблемы осуществления социального обеспечения в Российской Федерации</w:t>
      </w:r>
    </w:p>
    <w:p w14:paraId="51769D34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5A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Организационно-правовой механизм предоставления государственной социальной помощи в Российской Федерации</w:t>
      </w:r>
    </w:p>
    <w:p w14:paraId="4E79AAA8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Социальный контракт как основание предоставления мер государственной социальной помощи в Российской Федерации</w:t>
      </w:r>
    </w:p>
    <w:p w14:paraId="2C94D5E9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Виды правовых отношений в праве социального обеспечения</w:t>
      </w:r>
    </w:p>
    <w:p w14:paraId="64DF0E2E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 xml:space="preserve"> Юридические факты как основания возникновения, изменения и прекращения правоотношений по социальному обеспечению</w:t>
      </w:r>
    </w:p>
    <w:p w14:paraId="5C2FDFF0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Страховые случаи как юридические факты в обязательном социальном страховании Российской Федерации</w:t>
      </w:r>
    </w:p>
    <w:p w14:paraId="33AEE33D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 xml:space="preserve"> Субъекты и объекты правоотношений по социальному обеспечению</w:t>
      </w:r>
    </w:p>
    <w:p w14:paraId="575067F6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Особенности объекта правоотношений в сфере социального обеспечения</w:t>
      </w:r>
    </w:p>
    <w:p w14:paraId="42B1292D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Индивидуальный (персонифицированный) учет в системе государственного пенсионного страхования</w:t>
      </w:r>
    </w:p>
    <w:p w14:paraId="218570E7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Понятие страхового стажа, особенности его исчисления</w:t>
      </w:r>
    </w:p>
    <w:p w14:paraId="17490152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Специальный страховой стаж и выслуга лет как основания возникновения права на досрочное пенсионное обеспечение в Российской Федерации</w:t>
      </w:r>
    </w:p>
    <w:p w14:paraId="66C4717E" w14:textId="2C629744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Нормативные акты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55AC">
        <w:rPr>
          <w:rFonts w:ascii="Times New Roman" w:hAnsi="Times New Roman" w:cs="Times New Roman"/>
          <w:sz w:val="28"/>
          <w:szCs w:val="28"/>
        </w:rPr>
        <w:t xml:space="preserve"> регулирующие порядок исчисления и подтверждения страхового стажа в пенсионном обеспечении России</w:t>
      </w:r>
    </w:p>
    <w:p w14:paraId="1942CC49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lastRenderedPageBreak/>
        <w:t>Современное состояние пенсионной системы в Российской Федерации и основные направления ее развития</w:t>
      </w:r>
    </w:p>
    <w:p w14:paraId="32A3DA5F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Обязательное пенсионное страхование в Российской Федерации: история и современное состояние</w:t>
      </w:r>
    </w:p>
    <w:p w14:paraId="52FD3DC9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Пенсионные реформы в Российской Федерации</w:t>
      </w:r>
    </w:p>
    <w:p w14:paraId="5838289A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Негосударственное пенсионное обеспечение в Российской Федерации: проблемы правового регулирования и перспективы развития</w:t>
      </w:r>
    </w:p>
    <w:p w14:paraId="7D7A7AF3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Назначение пенсий, приостановление и прекращение их выплаты по законодательству Российской Федерации</w:t>
      </w:r>
    </w:p>
    <w:p w14:paraId="5ECBC8C4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Индексация и перерасчет пенсий по законодательству Российской Федерации</w:t>
      </w:r>
    </w:p>
    <w:p w14:paraId="4AE1F738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Порядок выплаты пенсии гражданам, выезжающим (выехавшим) за пределы Российской Федерации</w:t>
      </w:r>
    </w:p>
    <w:p w14:paraId="59D60E63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Основания для назначения разных видов пенсий в Российской Федерации</w:t>
      </w:r>
    </w:p>
    <w:p w14:paraId="03F2CD27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Правовое регулирование назначения и выплаты страховых пенсий в Российской Федерации</w:t>
      </w:r>
    </w:p>
    <w:p w14:paraId="14B4F4D6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Правовое регулирование медицинской помощи по международному и российскому праву: комплексный анализ</w:t>
      </w:r>
    </w:p>
    <w:p w14:paraId="7D217AE6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Правовое регулирование назначения и выплаты накопительной пенсии в Российской Федерации</w:t>
      </w:r>
    </w:p>
    <w:p w14:paraId="0874BC80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color w:val="000000"/>
          <w:sz w:val="28"/>
          <w:szCs w:val="28"/>
        </w:rPr>
        <w:t>Правовое регулирование назначения, выплаты и доставки страховых пенсий в Российской Федерации</w:t>
      </w:r>
    </w:p>
    <w:p w14:paraId="01702031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Правовое регулирование досрочного пенсионного обеспечения в Российской Федерации</w:t>
      </w:r>
    </w:p>
    <w:p w14:paraId="458FB94A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Актуальные проблемы в системе пенсионного законодательства России</w:t>
      </w:r>
    </w:p>
    <w:p w14:paraId="35C41C48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color w:val="000000"/>
          <w:sz w:val="28"/>
          <w:szCs w:val="28"/>
        </w:rPr>
        <w:t>Досрочное пенсионное обеспечение по старости в связи с особыми условиями труда и особыми видами профессиональной деятельности</w:t>
      </w:r>
    </w:p>
    <w:p w14:paraId="3F7DD7A3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Пенсионное обеспечение граждан в связи с проживанием и работой в особых климатических условиях</w:t>
      </w:r>
    </w:p>
    <w:p w14:paraId="59C66E1E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Понятие инвалидности, её причины и группы, их юридическое значение</w:t>
      </w:r>
    </w:p>
    <w:p w14:paraId="2C7B4FF0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Порядок и правовые проблемы установления инвалидности в Российской Федерации</w:t>
      </w:r>
    </w:p>
    <w:p w14:paraId="11B67844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Правовое регулирование и проблемы пенсионного обеспечения инвалидов в России</w:t>
      </w:r>
    </w:p>
    <w:p w14:paraId="20308685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Правовое регулирование социального обеспечения детей-инвалидов в Российской Федерации</w:t>
      </w:r>
    </w:p>
    <w:p w14:paraId="00A5708A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Пенсия по инвалидности для военнослужащих, участников ВОВ: условия назначения, размера</w:t>
      </w:r>
    </w:p>
    <w:p w14:paraId="65DB17E7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Правовое регулирование пенсионного обеспечения по случаю потери кормильца в Российской Федерации</w:t>
      </w:r>
    </w:p>
    <w:p w14:paraId="2130D47C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color w:val="000000"/>
          <w:sz w:val="28"/>
          <w:szCs w:val="28"/>
        </w:rPr>
        <w:t xml:space="preserve">Правовое регулирование и проблемы государственного пенсионного обеспечения в Российской Федерации </w:t>
      </w:r>
    </w:p>
    <w:p w14:paraId="695456A3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 xml:space="preserve">Правовое регулирование и особенности назначения и выплаты государственной пенсии за выслугу лет </w:t>
      </w:r>
    </w:p>
    <w:p w14:paraId="638C90E4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lastRenderedPageBreak/>
        <w:t>Пенсионное обеспечение сотрудников органов внутренних дел и членов их семей по законодательству Российской Федерации</w:t>
      </w:r>
    </w:p>
    <w:p w14:paraId="229F6754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Пенсионное обеспечение военнослужащих и членов их семей по законодательству Российской Федерации</w:t>
      </w:r>
    </w:p>
    <w:p w14:paraId="584BB597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Пенсионное обеспечение государственных и муниципальных служащих в Российской Федерации</w:t>
      </w:r>
    </w:p>
    <w:p w14:paraId="6B8244E9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Пенсионное обеспечение лиц, пострадавших от радиационных и иных техногенных аварий, и катастроф</w:t>
      </w:r>
    </w:p>
    <w:p w14:paraId="7F9A7D6D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 xml:space="preserve">Пенсионное </w:t>
      </w:r>
      <w:r w:rsidRPr="007355AC">
        <w:rPr>
          <w:rFonts w:ascii="Times New Roman" w:hAnsi="Times New Roman" w:cs="Times New Roman"/>
          <w:sz w:val="28"/>
          <w:szCs w:val="28"/>
          <w:lang w:eastAsia="en-US"/>
        </w:rPr>
        <w:t xml:space="preserve">обеспечение космонавтов и работников летно-испытательного состава в Российской Федерации </w:t>
      </w:r>
    </w:p>
    <w:p w14:paraId="64CAB642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color w:val="000000"/>
          <w:sz w:val="28"/>
          <w:szCs w:val="28"/>
        </w:rPr>
        <w:t>Социальные пенсии в Российской Федерации: понятие, виды и условия назначения</w:t>
      </w:r>
    </w:p>
    <w:p w14:paraId="4FBEDEF6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Особенности социального обеспечения судей в Российской Федерации</w:t>
      </w:r>
    </w:p>
    <w:p w14:paraId="687C6D2A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Сравнительно-правовой анализ</w:t>
      </w:r>
      <w:r w:rsidRPr="007355AC">
        <w:rPr>
          <w:rFonts w:ascii="Times New Roman" w:hAnsi="Times New Roman" w:cs="Times New Roman"/>
          <w:color w:val="000000"/>
          <w:sz w:val="28"/>
          <w:szCs w:val="28"/>
        </w:rPr>
        <w:t xml:space="preserve"> пенсионного</w:t>
      </w:r>
      <w:r w:rsidRPr="007355AC">
        <w:rPr>
          <w:rFonts w:ascii="Times New Roman" w:hAnsi="Times New Roman" w:cs="Times New Roman"/>
          <w:sz w:val="28"/>
          <w:szCs w:val="28"/>
        </w:rPr>
        <w:t xml:space="preserve"> обеспечения в России и зарубежных странах</w:t>
      </w:r>
    </w:p>
    <w:p w14:paraId="0874D062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Система социальных пособий в Российской Федерации: актуальные проблемы и перспективы развития.</w:t>
      </w:r>
    </w:p>
    <w:p w14:paraId="046AF734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Правовое регулирование экспертизы нетрудоспособности граждан в Российской Федерации</w:t>
      </w:r>
    </w:p>
    <w:p w14:paraId="169A30D4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 xml:space="preserve">Правовое регулирование назначения и выплаты пособия по временной нетрудоспособности </w:t>
      </w:r>
    </w:p>
    <w:p w14:paraId="344FEB91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355AC">
        <w:rPr>
          <w:rStyle w:val="20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Сравнительно-правовой анализ обеспечения пособиями </w:t>
      </w:r>
      <w:r w:rsidRPr="007355AC">
        <w:rPr>
          <w:rFonts w:ascii="Times New Roman" w:hAnsi="Times New Roman" w:cs="Times New Roman"/>
          <w:sz w:val="28"/>
          <w:szCs w:val="28"/>
        </w:rPr>
        <w:t>по временной нетрудоспособности</w:t>
      </w:r>
      <w:r w:rsidRPr="007355A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55AC">
        <w:rPr>
          <w:rStyle w:val="20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в Российской Федерации и зарубежных странах</w:t>
      </w:r>
    </w:p>
    <w:p w14:paraId="790CD624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5AC">
        <w:rPr>
          <w:rFonts w:ascii="Times New Roman" w:hAnsi="Times New Roman" w:cs="Times New Roman"/>
          <w:color w:val="000000" w:themeColor="text1"/>
          <w:sz w:val="28"/>
          <w:szCs w:val="28"/>
        </w:rPr>
        <w:t>Безработные граждане как субъекты социальной защиты в Российской Федерации</w:t>
      </w:r>
    </w:p>
    <w:p w14:paraId="7C801351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Правовое регулирование назначения и выплаты пособия по безработице в Российской Федерации</w:t>
      </w:r>
    </w:p>
    <w:p w14:paraId="58720E86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color w:val="000000"/>
          <w:sz w:val="28"/>
          <w:szCs w:val="28"/>
        </w:rPr>
        <w:t>Сравнительный анализ пособия по безработице в Российской Федерации и зарубежных странах</w:t>
      </w:r>
    </w:p>
    <w:p w14:paraId="2AA40D83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Социальное пособие на погребение: порядок назначения и выплаты по законодательству Российской Федерации</w:t>
      </w:r>
    </w:p>
    <w:p w14:paraId="72A72477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1134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Особенности предоставления мер социальной защиты населению в Российской Федерации на основании гражданско-правовых договоров</w:t>
      </w:r>
    </w:p>
    <w:p w14:paraId="112EED2F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Система государственных пособий гражданам, имеющим детей</w:t>
      </w:r>
    </w:p>
    <w:p w14:paraId="504DD29B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Новые социальные выплаты установленные в период распространения в России коронавирусной инфекции: анализ правового регулирования</w:t>
      </w:r>
    </w:p>
    <w:p w14:paraId="5495566E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Организационно-правовые проблемы обеспечения материнским (семейным) капиталом в Российской Федерации</w:t>
      </w:r>
    </w:p>
    <w:p w14:paraId="002196CD" w14:textId="77777777" w:rsidR="007355AC" w:rsidRPr="007355AC" w:rsidRDefault="007355AC" w:rsidP="007355AC">
      <w:pPr>
        <w:pStyle w:val="210"/>
        <w:numPr>
          <w:ilvl w:val="0"/>
          <w:numId w:val="21"/>
        </w:numPr>
        <w:shd w:val="clear" w:color="auto" w:fill="auto"/>
        <w:tabs>
          <w:tab w:val="left" w:pos="0"/>
          <w:tab w:val="left" w:pos="426"/>
          <w:tab w:val="left" w:pos="1134"/>
          <w:tab w:val="left" w:pos="1260"/>
        </w:tabs>
        <w:spacing w:line="240" w:lineRule="auto"/>
        <w:ind w:left="0" w:firstLine="709"/>
        <w:contextualSpacing/>
        <w:jc w:val="both"/>
        <w:rPr>
          <w:rStyle w:val="ab"/>
          <w:b/>
          <w:bCs/>
          <w:sz w:val="28"/>
          <w:szCs w:val="28"/>
        </w:rPr>
      </w:pPr>
      <w:r w:rsidRPr="007355AC">
        <w:rPr>
          <w:rStyle w:val="20"/>
          <w:b w:val="0"/>
          <w:bCs w:val="0"/>
          <w:color w:val="000000"/>
          <w:sz w:val="28"/>
          <w:szCs w:val="28"/>
        </w:rPr>
        <w:t>Сравнительно-правовой анализ обеспечения пособиями граждан, имеющих детей в Российской Федерации и зарубежных странах</w:t>
      </w:r>
    </w:p>
    <w:p w14:paraId="23A2EBF9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Государственные пособия и компенсационные выплаты семьям с детьми</w:t>
      </w:r>
    </w:p>
    <w:p w14:paraId="3C437D76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Содержание и формы социальной защиты граждан в Российской Федерации</w:t>
      </w:r>
    </w:p>
    <w:p w14:paraId="0430DD1B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 xml:space="preserve">Компенсационные выплаты в системе социального обеспечения </w:t>
      </w:r>
      <w:r w:rsidRPr="007355AC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</w:t>
      </w:r>
    </w:p>
    <w:p w14:paraId="619F01FD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Социальное обеспечение лиц, пострадавших от радиационных и иных техногенных аварий, и катастроф</w:t>
      </w:r>
    </w:p>
    <w:p w14:paraId="2C1C350E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Обеспечение реализации прав сотрудников правоохранительных органов и членов их семей на социально-правовую защиту в Российской Федерации</w:t>
      </w:r>
    </w:p>
    <w:p w14:paraId="512C3460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Социальное обеспечение военнослужащих и членов их семей по законодательству Российской Федерации</w:t>
      </w:r>
    </w:p>
    <w:p w14:paraId="27E21BFF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Социальное</w:t>
      </w:r>
      <w:r w:rsidRPr="007355AC">
        <w:rPr>
          <w:rFonts w:ascii="Times New Roman" w:hAnsi="Times New Roman" w:cs="Times New Roman"/>
          <w:sz w:val="28"/>
          <w:szCs w:val="28"/>
          <w:lang w:eastAsia="en-US"/>
        </w:rPr>
        <w:t xml:space="preserve"> обеспечение работников прокуратуры Российской Федерации </w:t>
      </w:r>
    </w:p>
    <w:p w14:paraId="2858C64D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color w:val="000000"/>
          <w:sz w:val="28"/>
          <w:szCs w:val="28"/>
        </w:rPr>
        <w:t>Дополнительное материальное обеспечение за выдающиеся достижения и особые заслуги перед Российской Федерацией</w:t>
      </w:r>
    </w:p>
    <w:p w14:paraId="70BC4871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Социальное</w:t>
      </w:r>
      <w:r w:rsidRPr="007355AC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 депутатов Государственной Думы и членов Совета Федерации Российской Федерации</w:t>
      </w:r>
    </w:p>
    <w:p w14:paraId="02341A67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Социальное обеспечение семей с детьми в Российской Федерации: современное состояние и перспективы развития</w:t>
      </w:r>
    </w:p>
    <w:p w14:paraId="23E5A4EE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Меры социальной поддержки семей, имеющих детей-инвалидов</w:t>
      </w:r>
    </w:p>
    <w:p w14:paraId="3BF50B31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Жилищные программы для молодых семей в Российской Федерации: теория и практика реализации</w:t>
      </w:r>
    </w:p>
    <w:p w14:paraId="42BB2148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Сравнительно-правовой анализ</w:t>
      </w:r>
      <w:r w:rsidRPr="007355AC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7355AC">
        <w:rPr>
          <w:rFonts w:ascii="Times New Roman" w:hAnsi="Times New Roman" w:cs="Times New Roman"/>
          <w:sz w:val="28"/>
          <w:szCs w:val="28"/>
        </w:rPr>
        <w:t>оциального обеспечения в России и зарубежных странах</w:t>
      </w:r>
    </w:p>
    <w:p w14:paraId="1FF88FC4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5AC">
        <w:rPr>
          <w:rFonts w:ascii="Times New Roman" w:hAnsi="Times New Roman" w:cs="Times New Roman"/>
          <w:color w:val="000000" w:themeColor="text1"/>
          <w:sz w:val="28"/>
          <w:szCs w:val="28"/>
        </w:rPr>
        <w:t>Субсидии как одна из форм социально-адресной помощи в Российской Федерации</w:t>
      </w:r>
    </w:p>
    <w:p w14:paraId="1DB0060E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Лекарственная помощь и санаторно-курортное лечение как виды социального обеспечения в Российской Федерации</w:t>
      </w:r>
    </w:p>
    <w:p w14:paraId="04E5153D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Право граждан на охрану здоровья и медицинскую помощь: проблемы реализации и защиты.</w:t>
      </w:r>
    </w:p>
    <w:p w14:paraId="636C89F1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Правовые основы и проблемы функционирования государственной системы обязательного медицинского страхования в Российской Федерации</w:t>
      </w:r>
    </w:p>
    <w:p w14:paraId="55F4D903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Особенности современной системы добровольного медицинского страхования</w:t>
      </w:r>
    </w:p>
    <w:p w14:paraId="2D362899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 xml:space="preserve"> Права отдельных категорий граждан в области охраны здоровья </w:t>
      </w:r>
    </w:p>
    <w:p w14:paraId="11C04DA0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Правовые основы обязательного социального страхования от несчастных случаев на производстве и профессиональных заболеваний в Российской Федерации</w:t>
      </w:r>
    </w:p>
    <w:p w14:paraId="196EB703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shd w:val="clear" w:color="auto" w:fill="FFFFFF"/>
        <w:tabs>
          <w:tab w:val="left" w:pos="0"/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pacing w:val="-2"/>
          <w:sz w:val="28"/>
          <w:szCs w:val="28"/>
        </w:rPr>
        <w:t>Страховое обеспечение лиц, получивших профессиональное заболевание</w:t>
      </w:r>
    </w:p>
    <w:p w14:paraId="476FB74B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Понятие, принципы и виды социального обслуживания в Российской Федерации</w:t>
      </w:r>
    </w:p>
    <w:p w14:paraId="23D7A3D8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1276"/>
        </w:tabs>
        <w:spacing w:after="0" w:line="259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Проблемы обеспечения права граждан на социальное обслуживание</w:t>
      </w:r>
    </w:p>
    <w:p w14:paraId="22B56904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Правовое регулирование социального обслуживания лиц пожилого возраста и инвалидов в Российской Федерации </w:t>
      </w:r>
    </w:p>
    <w:p w14:paraId="248A863D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Реформирование системы социального обслуживания в России</w:t>
      </w:r>
    </w:p>
    <w:p w14:paraId="714C8615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Организация социально-правовой защиты детей и подростков, попавших в трудную жизненную ситуацию в современной России</w:t>
      </w:r>
    </w:p>
    <w:p w14:paraId="1FC0CF1D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Реализация права социального обеспечения как показатель качества жизни общества</w:t>
      </w:r>
    </w:p>
    <w:p w14:paraId="42D64C33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lastRenderedPageBreak/>
        <w:t>Правовые проблемы социального обеспечения многодетных семей и семей одиноких родителей в Российской Федерации</w:t>
      </w:r>
    </w:p>
    <w:p w14:paraId="32361100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Защита материнства и детства как гарантия социального государства</w:t>
      </w:r>
    </w:p>
    <w:p w14:paraId="5F3709FC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Правонарушения в сфере социального обеспечения: пути совершенствования механизма юридической ответственности</w:t>
      </w:r>
    </w:p>
    <w:p w14:paraId="5D86F258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Социальная политика государства и социальная защита населения в условиях рынка</w:t>
      </w:r>
    </w:p>
    <w:p w14:paraId="1D0C0618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Совершенствование системы социальной защиты семьи, материнства и детства в Республике Мордовия</w:t>
      </w:r>
    </w:p>
    <w:p w14:paraId="71527E50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Правовой статус беженцев и меры их социальной поддержки</w:t>
      </w:r>
    </w:p>
    <w:p w14:paraId="04C4BABA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Юридическая ответственность за нарушение законодательства о социальном обеспечении</w:t>
      </w:r>
    </w:p>
    <w:p w14:paraId="0A3C2832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567"/>
          <w:tab w:val="left" w:pos="1276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Правовое регулирование предоставления государственных услуг в сфере социальной защиты населения</w:t>
      </w:r>
    </w:p>
    <w:p w14:paraId="40DEC99A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567"/>
          <w:tab w:val="left" w:pos="1276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Договор страхования в праве социального обеспечения</w:t>
      </w:r>
    </w:p>
    <w:p w14:paraId="3DE8DEB4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567"/>
          <w:tab w:val="left" w:pos="1276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Договоры обязательного медицинского страхования: виды и характеристика</w:t>
      </w:r>
    </w:p>
    <w:p w14:paraId="29B47D5A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Коллективный договор, как форма социального партнерства</w:t>
      </w:r>
    </w:p>
    <w:p w14:paraId="0C39B6FF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 xml:space="preserve">Современное состояние и перспективы развития </w:t>
      </w:r>
      <w:proofErr w:type="spellStart"/>
      <w:r w:rsidRPr="007355AC">
        <w:rPr>
          <w:rFonts w:ascii="Times New Roman" w:hAnsi="Times New Roman" w:cs="Times New Roman"/>
          <w:sz w:val="28"/>
          <w:szCs w:val="28"/>
        </w:rPr>
        <w:t>беззаявительных</w:t>
      </w:r>
      <w:proofErr w:type="spellEnd"/>
      <w:r w:rsidRPr="007355AC">
        <w:rPr>
          <w:rFonts w:ascii="Times New Roman" w:hAnsi="Times New Roman" w:cs="Times New Roman"/>
          <w:sz w:val="28"/>
          <w:szCs w:val="28"/>
        </w:rPr>
        <w:t xml:space="preserve"> процедур в праве социального обеспечения Российской Федерации</w:t>
      </w:r>
    </w:p>
    <w:p w14:paraId="1D2E0B30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Право на приобретение отдельных видов товаров, работ, услуг с использованием электронного сертификата – новая мера социальной поддержки населения в Российской Федерации</w:t>
      </w:r>
    </w:p>
    <w:p w14:paraId="411CD610" w14:textId="77777777" w:rsidR="005D70D0" w:rsidRPr="00F76ED1" w:rsidRDefault="005D70D0" w:rsidP="00FD66ED">
      <w:pPr>
        <w:pStyle w:val="a5"/>
        <w:tabs>
          <w:tab w:val="left" w:pos="1134"/>
        </w:tabs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4CF5B6" w14:textId="77777777" w:rsidR="005D70D0" w:rsidRPr="00F76ED1" w:rsidRDefault="005D70D0" w:rsidP="00FD66ED">
      <w:pPr>
        <w:pStyle w:val="a5"/>
        <w:tabs>
          <w:tab w:val="left" w:pos="1134"/>
        </w:tabs>
        <w:ind w:left="36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>ПМ 2 «Организационное обеспечение деятельности учреждений социальной защиты населения и органов Пенсионного фонда Российской Федерации»</w:t>
      </w:r>
    </w:p>
    <w:p w14:paraId="457B0F0C" w14:textId="77777777" w:rsidR="005D70D0" w:rsidRPr="00F76ED1" w:rsidRDefault="005D70D0" w:rsidP="00FD66ED">
      <w:pPr>
        <w:pStyle w:val="a5"/>
        <w:tabs>
          <w:tab w:val="left" w:pos="1134"/>
        </w:tabs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B865B5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Трудоустройство и занятость как основное направление социальной защиты населения в Российской Федерации</w:t>
      </w:r>
    </w:p>
    <w:p w14:paraId="50228C8C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5AC">
        <w:rPr>
          <w:rFonts w:ascii="Times New Roman" w:hAnsi="Times New Roman" w:cs="Times New Roman"/>
          <w:color w:val="000000" w:themeColor="text1"/>
          <w:sz w:val="28"/>
          <w:szCs w:val="28"/>
        </w:rPr>
        <w:t>Проблемы реализации государственных гарантий в области занятости и трудоустройства инвалидов в Российской Федерации</w:t>
      </w:r>
    </w:p>
    <w:p w14:paraId="5876AEC0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Организационно-правовые основы содержания детей в детских учреждениях социальной защиты в Российской Федерации</w:t>
      </w:r>
    </w:p>
    <w:p w14:paraId="5C1AD80F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  <w:lang w:eastAsia="en-US"/>
        </w:rPr>
        <w:t>Система социальной защиты инвалидов в Российской Федерации</w:t>
      </w:r>
    </w:p>
    <w:p w14:paraId="0CDFAF43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Проблемы реализации законодательства о социальной защите инвалидов</w:t>
      </w:r>
    </w:p>
    <w:p w14:paraId="7C5361D2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Значение органов государственной власти в реализации социального обеспечения Российской Федерации</w:t>
      </w:r>
    </w:p>
    <w:p w14:paraId="25DCB63E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Реабилитация, образование и трудоустройство инвалидов в Российской Федерации</w:t>
      </w:r>
    </w:p>
    <w:p w14:paraId="1F48333B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55AC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трудоустройства инвалидов: создание условий для профессиональной подготовки, гарантии, установленные квоты для приема на работу</w:t>
      </w:r>
    </w:p>
    <w:p w14:paraId="2FE21595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lastRenderedPageBreak/>
        <w:t>Основные направления совершенствования социально-медицинской реабилитации инвалидов в Российской Федерации</w:t>
      </w:r>
    </w:p>
    <w:p w14:paraId="0F62C2FC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 xml:space="preserve">Правовое регулирование социальной защиты детей-сирот и детей, оставшихся без попечения родителей </w:t>
      </w:r>
    </w:p>
    <w:p w14:paraId="5ADEE675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shd w:val="clear" w:color="auto" w:fill="FFFFFF"/>
        <w:tabs>
          <w:tab w:val="left" w:pos="284"/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Правовое регулирование и проблемы обеспечения жилыми помещениями детей-сирот и детей, оставшихся без попечения родителей</w:t>
      </w:r>
    </w:p>
    <w:p w14:paraId="343BF716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Правовое регулирование социальной поддержки ветеранов в Российской Федерации</w:t>
      </w:r>
    </w:p>
    <w:p w14:paraId="7B82E5FF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shd w:val="clear" w:color="auto" w:fill="FFFFFF"/>
        <w:tabs>
          <w:tab w:val="left" w:pos="284"/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  <w:lang w:eastAsia="en-US"/>
        </w:rPr>
        <w:t>Меры социальной поддержки ветеранов труда, тружеников тыла и жертв политических репрессий в Российской Федерации</w:t>
      </w:r>
    </w:p>
    <w:p w14:paraId="67BE7420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shd w:val="clear" w:color="auto" w:fill="FFFFFF"/>
        <w:tabs>
          <w:tab w:val="left" w:pos="284"/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7355A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Порядок и способы защиты прав граждан в сфере социального обеспечения </w:t>
      </w:r>
    </w:p>
    <w:p w14:paraId="1079DFA5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shd w:val="clear" w:color="auto" w:fill="FFFFFF"/>
        <w:tabs>
          <w:tab w:val="left" w:pos="284"/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7355AC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Защита прав и свобод граждан, подвергшихся социальному риску</w:t>
      </w:r>
    </w:p>
    <w:p w14:paraId="2E8585A0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284"/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  <w:lang w:eastAsia="en-US"/>
        </w:rPr>
        <w:t xml:space="preserve">Судебная защита социальных прав граждан в Российской Федерации </w:t>
      </w:r>
    </w:p>
    <w:p w14:paraId="536405F1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Минтруд России как орган исполнительной власти, осуществляющий реализацию государственной социальной политики в Российской Федерации</w:t>
      </w:r>
    </w:p>
    <w:p w14:paraId="3F44DEF2" w14:textId="77777777" w:rsidR="007355AC" w:rsidRPr="007355AC" w:rsidRDefault="007355AC" w:rsidP="007355AC">
      <w:pPr>
        <w:pStyle w:val="ac"/>
        <w:widowControl w:val="0"/>
        <w:numPr>
          <w:ilvl w:val="0"/>
          <w:numId w:val="21"/>
        </w:numPr>
        <w:tabs>
          <w:tab w:val="left" w:pos="426"/>
          <w:tab w:val="left" w:pos="567"/>
          <w:tab w:val="left" w:pos="1276"/>
        </w:tabs>
        <w:spacing w:after="0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7355AC">
        <w:rPr>
          <w:color w:val="000000" w:themeColor="text1"/>
          <w:sz w:val="28"/>
          <w:szCs w:val="28"/>
        </w:rPr>
        <w:t>Система органов и учреждений социальной защиты населения Республики Мордовия: правовой статус, особенности организации деятельности.</w:t>
      </w:r>
    </w:p>
    <w:p w14:paraId="5029AF12" w14:textId="77777777" w:rsidR="007355AC" w:rsidRPr="007355AC" w:rsidRDefault="007355AC" w:rsidP="007355AC">
      <w:pPr>
        <w:pStyle w:val="ac"/>
        <w:widowControl w:val="0"/>
        <w:numPr>
          <w:ilvl w:val="0"/>
          <w:numId w:val="21"/>
        </w:numPr>
        <w:tabs>
          <w:tab w:val="left" w:pos="426"/>
          <w:tab w:val="left" w:pos="567"/>
          <w:tab w:val="left" w:pos="1276"/>
        </w:tabs>
        <w:spacing w:after="0"/>
        <w:ind w:left="0" w:firstLine="709"/>
        <w:contextualSpacing/>
        <w:jc w:val="both"/>
        <w:rPr>
          <w:sz w:val="28"/>
          <w:szCs w:val="28"/>
        </w:rPr>
      </w:pPr>
      <w:r w:rsidRPr="007355AC">
        <w:rPr>
          <w:color w:val="000000"/>
          <w:sz w:val="28"/>
          <w:szCs w:val="28"/>
        </w:rPr>
        <w:t xml:space="preserve">Особенности организации делопроизводства в органах социальной защиты населения </w:t>
      </w:r>
    </w:p>
    <w:p w14:paraId="6A2E387A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0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Центры социального обслуживания населения: правовое положение, структура и основные направления деятельности</w:t>
      </w:r>
    </w:p>
    <w:p w14:paraId="0A399297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bCs/>
          <w:color w:val="000000"/>
          <w:sz w:val="28"/>
          <w:szCs w:val="28"/>
          <w:lang w:eastAsia="en-US"/>
        </w:rPr>
        <w:t xml:space="preserve">Надомное социальное обслуживание и его роль в социальной защите населения в Российской Федерации </w:t>
      </w:r>
      <w:r w:rsidRPr="007355AC">
        <w:rPr>
          <w:rFonts w:ascii="Times New Roman" w:hAnsi="Times New Roman" w:cs="Times New Roman"/>
          <w:bCs/>
          <w:sz w:val="28"/>
          <w:szCs w:val="28"/>
          <w:lang w:eastAsia="en-US"/>
        </w:rPr>
        <w:t>(на примере Республики Мордовия)</w:t>
      </w:r>
    </w:p>
    <w:p w14:paraId="5DB95E68" w14:textId="77777777" w:rsidR="007355AC" w:rsidRPr="007355AC" w:rsidRDefault="007355AC" w:rsidP="007355AC">
      <w:pPr>
        <w:pStyle w:val="a5"/>
        <w:widowControl w:val="0"/>
        <w:numPr>
          <w:ilvl w:val="0"/>
          <w:numId w:val="21"/>
        </w:numPr>
        <w:tabs>
          <w:tab w:val="left" w:pos="0"/>
          <w:tab w:val="left" w:pos="284"/>
          <w:tab w:val="left" w:pos="567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Стационарные и полустационарные социальные учреждения, их правовой статус и значение в организации социального обслуживания населения в Российской Федерации</w:t>
      </w:r>
    </w:p>
    <w:p w14:paraId="2B67946C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Государственные внебюджетные фонды как источники финансирования социальной защиты населения</w:t>
      </w:r>
    </w:p>
    <w:p w14:paraId="3FB5C881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color w:val="000000"/>
          <w:sz w:val="28"/>
          <w:szCs w:val="28"/>
        </w:rPr>
        <w:t>Организационно-правовые основы деятельности Фонда пенсионного и социального страхования Российской Федерации</w:t>
      </w:r>
    </w:p>
    <w:p w14:paraId="3BD9CB77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Пенсионные дела: порядок оформления и ведения</w:t>
      </w:r>
    </w:p>
    <w:p w14:paraId="2D5F5C76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 xml:space="preserve">Особенности правового статуса и деятельности Фонда обязательного медицинского страхования Российской Федерации </w:t>
      </w:r>
    </w:p>
    <w:p w14:paraId="3E6AF89A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Органы и учреждения обязательного медицинского страхования в России: понятие, структура, правовой статус</w:t>
      </w:r>
    </w:p>
    <w:p w14:paraId="28D00EB4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  <w:lang w:eastAsia="en-US"/>
        </w:rPr>
        <w:t>Роль Конституционного суда Российской Федерации в реализации социальных прав граждан</w:t>
      </w:r>
    </w:p>
    <w:p w14:paraId="50D0D24D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Особенности организации социального обеспечения в Республике Мордовия. Реализация социальных программ</w:t>
      </w:r>
    </w:p>
    <w:p w14:paraId="7620B5AD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Организационно-правовые основы деятельности учреждений медико-социальной экспертизы</w:t>
      </w:r>
    </w:p>
    <w:p w14:paraId="5FE6A8A7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Формы социального устройства детей, оставшихся без попечения родителей</w:t>
      </w:r>
    </w:p>
    <w:p w14:paraId="2EE103C8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Приемная семья как форма устройства детей-сирот и детей, оставшихся без попечения родителей</w:t>
      </w:r>
    </w:p>
    <w:p w14:paraId="095AE5D4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Опека и попечительство как защита социальных прав и интересов граждан</w:t>
      </w:r>
    </w:p>
    <w:p w14:paraId="7F2FA524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Особенности организации опеки над совершеннолетними недееспособными гражданами, нуждающимися в социальной помощи</w:t>
      </w:r>
    </w:p>
    <w:p w14:paraId="61DF5FF2" w14:textId="77777777" w:rsidR="007355AC" w:rsidRPr="007355AC" w:rsidRDefault="007355AC" w:rsidP="007355AC">
      <w:pPr>
        <w:pStyle w:val="1"/>
        <w:numPr>
          <w:ilvl w:val="0"/>
          <w:numId w:val="21"/>
        </w:numPr>
        <w:tabs>
          <w:tab w:val="left" w:pos="37"/>
          <w:tab w:val="left" w:pos="567"/>
          <w:tab w:val="left" w:pos="1276"/>
        </w:tabs>
        <w:spacing w:after="0" w:line="240" w:lineRule="auto"/>
        <w:ind w:left="-16" w:firstLine="709"/>
        <w:jc w:val="both"/>
        <w:rPr>
          <w:rFonts w:ascii="Times New Roman" w:hAnsi="Times New Roman"/>
          <w:sz w:val="28"/>
          <w:szCs w:val="28"/>
        </w:rPr>
      </w:pPr>
      <w:r w:rsidRPr="007355AC">
        <w:rPr>
          <w:rFonts w:ascii="Times New Roman" w:hAnsi="Times New Roman"/>
          <w:sz w:val="28"/>
          <w:szCs w:val="28"/>
        </w:rPr>
        <w:t>Фонды социального обеспечения населения и благотворительные общественные организации по социальной поддержке населения в Российской Федерации</w:t>
      </w:r>
    </w:p>
    <w:p w14:paraId="5170A925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Социальные приюты для детей и подростков: задачи, функции, структура, направления деятельности</w:t>
      </w:r>
    </w:p>
    <w:p w14:paraId="6A15CF4C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Центры социальной помощи семье и детям: задачи, функции, структура, направления деятельности</w:t>
      </w:r>
    </w:p>
    <w:p w14:paraId="61BE9529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Организация работы комиссий по делам несовершеннолетних и органов опеки и попечительства с беспризорными и безнадзорными детьми.</w:t>
      </w:r>
    </w:p>
    <w:p w14:paraId="676D3E14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Правовое регулирование организации и деятельности всероссийского общества слепых</w:t>
      </w:r>
    </w:p>
    <w:p w14:paraId="64F36C97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Организационно-правовые основы деятельности всероссийского общества инвалидов</w:t>
      </w:r>
    </w:p>
    <w:p w14:paraId="6999C933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426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Органы службы занятости населения: основные направления деятельности</w:t>
      </w:r>
    </w:p>
    <w:p w14:paraId="4BC89C64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Система органов, осуществляющих оперативное управление социальным обеспечением</w:t>
      </w:r>
    </w:p>
    <w:p w14:paraId="6A2493A0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Организация работы по рассмотрению обращений граждан в органах и учреждениях социальной защиты населения</w:t>
      </w:r>
    </w:p>
    <w:p w14:paraId="18403F2A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Органы, осуществляющие контроль и надзор в сфере социальной защиты населения</w:t>
      </w:r>
    </w:p>
    <w:p w14:paraId="73C3E028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Система социальной защиты работников в Российской Федерации</w:t>
      </w:r>
    </w:p>
    <w:p w14:paraId="3C7B5DAF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Организационно-правовые основы управления обязательным социальным страхованием в Российской Федерации</w:t>
      </w:r>
    </w:p>
    <w:p w14:paraId="63C5E5DA" w14:textId="77777777" w:rsidR="007355AC" w:rsidRPr="007355AC" w:rsidRDefault="007355AC" w:rsidP="007355AC">
      <w:pPr>
        <w:pStyle w:val="a5"/>
        <w:numPr>
          <w:ilvl w:val="0"/>
          <w:numId w:val="21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5AC">
        <w:rPr>
          <w:rFonts w:ascii="Times New Roman" w:hAnsi="Times New Roman" w:cs="Times New Roman"/>
          <w:sz w:val="28"/>
          <w:szCs w:val="28"/>
        </w:rPr>
        <w:t>Становление и развитие органов и учреждений социальной защиты населения в Республике Мордовия</w:t>
      </w:r>
    </w:p>
    <w:p w14:paraId="28FDA8C7" w14:textId="77777777" w:rsidR="00146BE4" w:rsidRPr="00F76ED1" w:rsidRDefault="00146BE4" w:rsidP="00146BE4">
      <w:pPr>
        <w:keepNext/>
        <w:keepLines/>
        <w:spacing w:after="0" w:line="240" w:lineRule="auto"/>
        <w:ind w:left="113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14:paraId="2640AC91" w14:textId="77777777" w:rsidR="00146BE4" w:rsidRPr="00F76ED1" w:rsidRDefault="00146BE4" w:rsidP="00146BE4">
      <w:pPr>
        <w:keepNext/>
        <w:keepLines/>
        <w:numPr>
          <w:ilvl w:val="3"/>
          <w:numId w:val="3"/>
        </w:numPr>
        <w:spacing w:after="0" w:line="240" w:lineRule="auto"/>
        <w:ind w:left="1134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1" w:name="_Toc495066923"/>
      <w:r w:rsidRPr="00F76ED1">
        <w:rPr>
          <w:rFonts w:ascii="Times New Roman" w:eastAsia="Times New Roman" w:hAnsi="Times New Roman" w:cs="Times New Roman"/>
          <w:bCs/>
          <w:sz w:val="28"/>
          <w:szCs w:val="28"/>
        </w:rPr>
        <w:t>ПРОЦЕДУРА ОЦЕНИВАНИЯ РЕЗУЛЬТАТОВ ОСВОЕНИЯ ОБРАЗОВАТЕЛЬНОЙ ПРОГРАММЫ</w:t>
      </w:r>
      <w:bookmarkEnd w:id="11"/>
    </w:p>
    <w:p w14:paraId="1A28FB17" w14:textId="77777777" w:rsidR="00146BE4" w:rsidRPr="00F76ED1" w:rsidRDefault="00146BE4" w:rsidP="00B0060E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14:paraId="31354E9D" w14:textId="77777777" w:rsidR="00B0060E" w:rsidRPr="00F76ED1" w:rsidRDefault="00B0060E" w:rsidP="00B0060E">
      <w:pPr>
        <w:pStyle w:val="6"/>
        <w:shd w:val="clear" w:color="auto" w:fill="auto"/>
        <w:tabs>
          <w:tab w:val="left" w:pos="1134"/>
        </w:tabs>
        <w:spacing w:before="0" w:line="240" w:lineRule="auto"/>
        <w:ind w:left="20" w:right="20" w:firstLine="700"/>
        <w:contextualSpacing/>
      </w:pPr>
      <w:r w:rsidRPr="00F76ED1">
        <w:t>Для определения качества выпускной квалификационной работы (дипломного проекта) устанавливаются следующие основные показатели ее оценки:</w:t>
      </w:r>
    </w:p>
    <w:p w14:paraId="6515ABC8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840"/>
        <w:contextualSpacing/>
      </w:pPr>
      <w:r w:rsidRPr="00F76ED1">
        <w:t xml:space="preserve"> соответствие темы исследования, требованиям общепрофессиональной (специальной) подготовке, сформулированным целям и задачам;</w:t>
      </w:r>
    </w:p>
    <w:p w14:paraId="0B6C1431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840"/>
        <w:contextualSpacing/>
      </w:pPr>
      <w:r w:rsidRPr="00F76ED1">
        <w:t xml:space="preserve"> профессиональная компетентность, умение систематизировать и обобщать факты, самостоятельно решать поставленные задачи (в том числе и нестандартные) с использованием передовых научных технологий;</w:t>
      </w:r>
    </w:p>
    <w:p w14:paraId="4C4F4AEE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840"/>
        <w:contextualSpacing/>
      </w:pPr>
      <w:r w:rsidRPr="00F76ED1">
        <w:t xml:space="preserve"> структура работы и культура ее оформления; последовательность и </w:t>
      </w:r>
      <w:r w:rsidRPr="00F76ED1">
        <w:lastRenderedPageBreak/>
        <w:t>логичность, завершенность изложения, наличие научно-справочного аппарата, стиль изложения;</w:t>
      </w:r>
    </w:p>
    <w:p w14:paraId="18FA6FF8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840"/>
        <w:contextualSpacing/>
      </w:pPr>
      <w:r w:rsidRPr="00F76ED1">
        <w:t xml:space="preserve"> достоверность и объективность результатов квалификационной работы, использование в работе научных достижений отечественных и зарубежных исследователей, собственных исследований и реального опыта, логических аргументов, результатов апробации в среде специалистов-практиков, преподавателей, исследователей и т.п.;</w:t>
      </w:r>
    </w:p>
    <w:p w14:paraId="5AA638F6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840"/>
        <w:contextualSpacing/>
      </w:pPr>
      <w:r w:rsidRPr="00F76ED1">
        <w:t xml:space="preserve"> использование современных информационных технологий, способность применять в работе математические методы исследования и вычислительную технику;</w:t>
      </w:r>
    </w:p>
    <w:p w14:paraId="35E4143A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840"/>
        <w:contextualSpacing/>
      </w:pPr>
      <w:r w:rsidRPr="00F76ED1">
        <w:t xml:space="preserve"> возможность использования результатов в профессиональной практике для решения научных, творческих, организационно-управленческих, образовательных задач.</w:t>
      </w:r>
    </w:p>
    <w:p w14:paraId="09E8CD44" w14:textId="77777777" w:rsidR="00B0060E" w:rsidRPr="00F76ED1" w:rsidRDefault="00B0060E" w:rsidP="00B0060E">
      <w:pPr>
        <w:pStyle w:val="6"/>
        <w:shd w:val="clear" w:color="auto" w:fill="auto"/>
        <w:tabs>
          <w:tab w:val="left" w:pos="1134"/>
        </w:tabs>
        <w:spacing w:before="0" w:line="240" w:lineRule="auto"/>
        <w:ind w:left="20" w:right="20" w:firstLine="700"/>
        <w:contextualSpacing/>
      </w:pPr>
      <w:r w:rsidRPr="00F76ED1">
        <w:t>При оценке выпускной квалификационной работы дополнительно должны быть учтены качество сообщения, отражающего основные моменты выпускной квалификационной работы, и ответы выпускника на вопросы, заданные по теме его выпускной квалификационной работы.</w:t>
      </w:r>
    </w:p>
    <w:p w14:paraId="43175529" w14:textId="77777777" w:rsidR="00B0060E" w:rsidRPr="00F76ED1" w:rsidRDefault="00B0060E" w:rsidP="00B0060E">
      <w:pPr>
        <w:pStyle w:val="6"/>
        <w:shd w:val="clear" w:color="auto" w:fill="auto"/>
        <w:tabs>
          <w:tab w:val="left" w:pos="1134"/>
        </w:tabs>
        <w:spacing w:before="0" w:line="240" w:lineRule="auto"/>
        <w:ind w:left="20" w:right="20" w:firstLine="689"/>
        <w:contextualSpacing/>
      </w:pPr>
      <w:r w:rsidRPr="00F76ED1">
        <w:t>При определении окончательной оценки по защите ВКР учитываются: доклад выпускника по каждому разделу; ответы на вопросы; оценка рецензента; отзыв руководителя.</w:t>
      </w:r>
    </w:p>
    <w:p w14:paraId="712AED38" w14:textId="77777777" w:rsidR="00B0060E" w:rsidRPr="00F76ED1" w:rsidRDefault="00B0060E" w:rsidP="00B0060E">
      <w:pPr>
        <w:pStyle w:val="6"/>
        <w:shd w:val="clear" w:color="auto" w:fill="auto"/>
        <w:tabs>
          <w:tab w:val="left" w:pos="1134"/>
        </w:tabs>
        <w:spacing w:before="0" w:line="240" w:lineRule="auto"/>
        <w:ind w:firstLine="709"/>
        <w:contextualSpacing/>
      </w:pPr>
      <w:r w:rsidRPr="00F76ED1">
        <w:t xml:space="preserve">Результаты защиты определяются оценками </w:t>
      </w:r>
      <w:r w:rsidRPr="00F76ED1">
        <w:rPr>
          <w:rStyle w:val="aa"/>
          <w:color w:val="auto"/>
        </w:rPr>
        <w:t xml:space="preserve">«отлично», «хорошо», </w:t>
      </w:r>
      <w:r w:rsidRPr="00F76ED1">
        <w:t>«удовлетворительно», «неудовлетворительно</w:t>
      </w:r>
      <w:r w:rsidRPr="00F76ED1">
        <w:rPr>
          <w:rStyle w:val="7"/>
          <w:color w:val="auto"/>
        </w:rPr>
        <w:t>».</w:t>
      </w:r>
    </w:p>
    <w:p w14:paraId="16DB69B1" w14:textId="77777777" w:rsidR="00B0060E" w:rsidRPr="00F76ED1" w:rsidRDefault="00B0060E" w:rsidP="00B0060E">
      <w:pPr>
        <w:pStyle w:val="6"/>
        <w:shd w:val="clear" w:color="auto" w:fill="auto"/>
        <w:tabs>
          <w:tab w:val="left" w:pos="1134"/>
        </w:tabs>
        <w:spacing w:before="0" w:line="240" w:lineRule="auto"/>
        <w:ind w:left="20" w:right="20" w:firstLine="860"/>
        <w:contextualSpacing/>
      </w:pPr>
      <w:r w:rsidRPr="00F76ED1">
        <w:t>Выпускные квалификационные работы по специальности 40.02.01 «Право и организация социального обеспечения» среднего профессионального образования оцениваются по нижеследующим параметрам:</w:t>
      </w:r>
    </w:p>
    <w:p w14:paraId="7A7277F3" w14:textId="77777777" w:rsidR="00B0060E" w:rsidRPr="00F76ED1" w:rsidRDefault="00B0060E" w:rsidP="00B0060E">
      <w:pPr>
        <w:pStyle w:val="6"/>
        <w:numPr>
          <w:ilvl w:val="0"/>
          <w:numId w:val="14"/>
        </w:numPr>
        <w:shd w:val="clear" w:color="auto" w:fill="auto"/>
        <w:tabs>
          <w:tab w:val="left" w:pos="1134"/>
        </w:tabs>
        <w:spacing w:before="0" w:line="240" w:lineRule="auto"/>
        <w:ind w:left="580" w:firstLine="0"/>
        <w:contextualSpacing/>
        <w:jc w:val="left"/>
      </w:pPr>
      <w:r w:rsidRPr="00F76ED1">
        <w:t xml:space="preserve"> полнота раскрытия заявленной темы;</w:t>
      </w:r>
    </w:p>
    <w:p w14:paraId="14709E84" w14:textId="77777777" w:rsidR="00B0060E" w:rsidRPr="00F76ED1" w:rsidRDefault="00B0060E" w:rsidP="00B0060E">
      <w:pPr>
        <w:pStyle w:val="6"/>
        <w:numPr>
          <w:ilvl w:val="0"/>
          <w:numId w:val="14"/>
        </w:numPr>
        <w:shd w:val="clear" w:color="auto" w:fill="auto"/>
        <w:tabs>
          <w:tab w:val="left" w:pos="1134"/>
        </w:tabs>
        <w:spacing w:before="0" w:line="240" w:lineRule="auto"/>
        <w:ind w:left="580" w:firstLine="0"/>
        <w:contextualSpacing/>
        <w:jc w:val="left"/>
      </w:pPr>
      <w:r w:rsidRPr="00F76ED1">
        <w:t xml:space="preserve"> умение студента осуществлять анализ исследуемого материала;</w:t>
      </w:r>
    </w:p>
    <w:p w14:paraId="3F7DDD88" w14:textId="77777777" w:rsidR="00B0060E" w:rsidRPr="00F76ED1" w:rsidRDefault="00B0060E" w:rsidP="00B0060E">
      <w:pPr>
        <w:pStyle w:val="6"/>
        <w:numPr>
          <w:ilvl w:val="0"/>
          <w:numId w:val="14"/>
        </w:numPr>
        <w:shd w:val="clear" w:color="auto" w:fill="auto"/>
        <w:tabs>
          <w:tab w:val="left" w:pos="1134"/>
        </w:tabs>
        <w:spacing w:before="0" w:line="240" w:lineRule="auto"/>
        <w:ind w:left="580" w:firstLine="0"/>
        <w:contextualSpacing/>
        <w:jc w:val="left"/>
      </w:pPr>
      <w:r w:rsidRPr="00F76ED1">
        <w:t xml:space="preserve"> структура работы и язык изложения материала;</w:t>
      </w:r>
    </w:p>
    <w:p w14:paraId="5AA8915B" w14:textId="77777777" w:rsidR="00B0060E" w:rsidRPr="00F76ED1" w:rsidRDefault="00B0060E" w:rsidP="00B0060E">
      <w:pPr>
        <w:pStyle w:val="6"/>
        <w:numPr>
          <w:ilvl w:val="0"/>
          <w:numId w:val="14"/>
        </w:numPr>
        <w:shd w:val="clear" w:color="auto" w:fill="auto"/>
        <w:tabs>
          <w:tab w:val="left" w:pos="1134"/>
        </w:tabs>
        <w:spacing w:before="0" w:line="240" w:lineRule="auto"/>
        <w:ind w:left="580" w:firstLine="0"/>
        <w:contextualSpacing/>
        <w:jc w:val="left"/>
      </w:pPr>
      <w:r w:rsidRPr="00F76ED1">
        <w:t xml:space="preserve"> оформление выпускной квалификационной работы по ГОСТу.</w:t>
      </w:r>
    </w:p>
    <w:p w14:paraId="0FDD3FEE" w14:textId="77777777" w:rsidR="00B0060E" w:rsidRPr="00F76ED1" w:rsidRDefault="00B0060E" w:rsidP="00B0060E">
      <w:pPr>
        <w:pStyle w:val="6"/>
        <w:shd w:val="clear" w:color="auto" w:fill="auto"/>
        <w:tabs>
          <w:tab w:val="left" w:pos="1134"/>
        </w:tabs>
        <w:spacing w:before="0" w:line="240" w:lineRule="auto"/>
        <w:ind w:left="20" w:right="20" w:firstLine="860"/>
        <w:contextualSpacing/>
      </w:pPr>
      <w:r w:rsidRPr="00F76ED1">
        <w:t>Оценка «отлично» выставляется при условии, если выпускная квалификационная работа удовлетворяет следующим требованиям:</w:t>
      </w:r>
    </w:p>
    <w:p w14:paraId="35EA4835" w14:textId="77777777" w:rsidR="00B0060E" w:rsidRPr="00F76ED1" w:rsidRDefault="00B0060E" w:rsidP="00B0060E">
      <w:pPr>
        <w:pStyle w:val="6"/>
        <w:numPr>
          <w:ilvl w:val="0"/>
          <w:numId w:val="15"/>
        </w:numPr>
        <w:shd w:val="clear" w:color="auto" w:fill="auto"/>
        <w:tabs>
          <w:tab w:val="left" w:pos="1134"/>
        </w:tabs>
        <w:spacing w:before="0" w:line="240" w:lineRule="auto"/>
        <w:ind w:left="20" w:firstLine="700"/>
        <w:contextualSpacing/>
      </w:pPr>
      <w:r w:rsidRPr="00F76ED1">
        <w:t>Полнота раскрытия заявленной темы:</w:t>
      </w:r>
    </w:p>
    <w:p w14:paraId="77E0DC50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700"/>
        <w:contextualSpacing/>
      </w:pPr>
      <w:r w:rsidRPr="00F76ED1">
        <w:t xml:space="preserve"> тема работы соответствует проблематике направления исследования по специальности;</w:t>
      </w:r>
    </w:p>
    <w:p w14:paraId="0870D8B6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firstLine="700"/>
        <w:contextualSpacing/>
      </w:pPr>
      <w:r w:rsidRPr="00F76ED1">
        <w:t xml:space="preserve"> исследование удовлетворяет требованиям актуальности и новизны;</w:t>
      </w:r>
    </w:p>
    <w:p w14:paraId="6C36641A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700"/>
        <w:contextualSpacing/>
      </w:pPr>
      <w:r w:rsidRPr="00F76ED1">
        <w:t xml:space="preserve"> студент в ходе подготовки работы проявил глубокие знания теоретических вопросов, связанных с исследуемой проблемой, и предложил оптимальные пути их решения;</w:t>
      </w:r>
    </w:p>
    <w:p w14:paraId="7DAB3D2A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firstLine="700"/>
        <w:contextualSpacing/>
      </w:pPr>
      <w:r w:rsidRPr="00F76ED1">
        <w:t xml:space="preserve"> в работе правильно определены объект и предмет исследования;</w:t>
      </w:r>
    </w:p>
    <w:p w14:paraId="2D56810D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700"/>
        <w:contextualSpacing/>
      </w:pPr>
      <w:r w:rsidRPr="00F76ED1">
        <w:t xml:space="preserve"> студент демонстрирует умение выявлять основные дискуссионные положения по теме и обосновывать свою точку зрения на предмет исследования;</w:t>
      </w:r>
    </w:p>
    <w:p w14:paraId="6AA18EE3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700"/>
        <w:contextualSpacing/>
      </w:pPr>
      <w:r w:rsidRPr="00F76ED1">
        <w:t xml:space="preserve"> содержание работы показывает, что цели, поставленные перед исследованием, достигнуты, конкретные задачи получили полное и аргументированное решение;</w:t>
      </w:r>
    </w:p>
    <w:p w14:paraId="52F37906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firstLine="700"/>
        <w:contextualSpacing/>
      </w:pPr>
      <w:r w:rsidRPr="00F76ED1">
        <w:lastRenderedPageBreak/>
        <w:t xml:space="preserve"> в работе получены значимые результаты и сделаны убедительные выводы.</w:t>
      </w:r>
    </w:p>
    <w:p w14:paraId="6176BDDC" w14:textId="77777777" w:rsidR="00B0060E" w:rsidRPr="00F76ED1" w:rsidRDefault="00B0060E" w:rsidP="00B0060E">
      <w:pPr>
        <w:pStyle w:val="6"/>
        <w:numPr>
          <w:ilvl w:val="0"/>
          <w:numId w:val="15"/>
        </w:numPr>
        <w:shd w:val="clear" w:color="auto" w:fill="auto"/>
        <w:tabs>
          <w:tab w:val="left" w:pos="1134"/>
        </w:tabs>
        <w:spacing w:before="0" w:line="240" w:lineRule="auto"/>
        <w:ind w:left="20" w:firstLine="700"/>
        <w:contextualSpacing/>
      </w:pPr>
      <w:r w:rsidRPr="00F76ED1">
        <w:t xml:space="preserve"> Умение студента осуществлять анализ исследуемого материала:</w:t>
      </w:r>
    </w:p>
    <w:p w14:paraId="235E833B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700"/>
        <w:contextualSpacing/>
      </w:pPr>
      <w:r w:rsidRPr="00F76ED1">
        <w:t xml:space="preserve"> отбор и обработка исследуемого материала осуществляется с использованием современных методов и технологий;</w:t>
      </w:r>
    </w:p>
    <w:p w14:paraId="7BDD2DE5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700"/>
        <w:contextualSpacing/>
      </w:pPr>
      <w:r w:rsidRPr="00F76ED1">
        <w:t xml:space="preserve"> анализ фактического материала осуществляется с применением современных методик исследования;</w:t>
      </w:r>
    </w:p>
    <w:p w14:paraId="6F36A49F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700"/>
        <w:contextualSpacing/>
      </w:pPr>
      <w:r w:rsidRPr="00F76ED1">
        <w:t xml:space="preserve"> в работе исследован большой объем материала, позволяющий сделать аргументированные выводы по заявленной теме;</w:t>
      </w:r>
    </w:p>
    <w:p w14:paraId="1E566079" w14:textId="77777777" w:rsidR="00B0060E" w:rsidRPr="00F76ED1" w:rsidRDefault="00B0060E" w:rsidP="00B0060E">
      <w:pPr>
        <w:pStyle w:val="6"/>
        <w:shd w:val="clear" w:color="auto" w:fill="auto"/>
        <w:tabs>
          <w:tab w:val="left" w:pos="1134"/>
        </w:tabs>
        <w:spacing w:before="0" w:line="240" w:lineRule="auto"/>
        <w:ind w:left="20" w:right="20" w:firstLine="700"/>
        <w:contextualSpacing/>
      </w:pPr>
      <w:r w:rsidRPr="00F76ED1">
        <w:t>-исследуемый материал подается на основе аргументировано отобранных современных научных концепций;</w:t>
      </w:r>
    </w:p>
    <w:p w14:paraId="72BFCD68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firstLine="700"/>
        <w:contextualSpacing/>
      </w:pPr>
      <w:r w:rsidRPr="00F76ED1">
        <w:t xml:space="preserve"> в работе отсутствуют фактические и грамматические ошибки;</w:t>
      </w:r>
    </w:p>
    <w:p w14:paraId="43380B9D" w14:textId="77777777" w:rsidR="00B0060E" w:rsidRPr="00F76ED1" w:rsidRDefault="00B0060E" w:rsidP="00B0060E">
      <w:pPr>
        <w:pStyle w:val="6"/>
        <w:numPr>
          <w:ilvl w:val="0"/>
          <w:numId w:val="15"/>
        </w:numPr>
        <w:shd w:val="clear" w:color="auto" w:fill="auto"/>
        <w:tabs>
          <w:tab w:val="left" w:pos="1134"/>
        </w:tabs>
        <w:spacing w:before="0" w:line="240" w:lineRule="auto"/>
        <w:ind w:left="20" w:firstLine="700"/>
        <w:contextualSpacing/>
      </w:pPr>
      <w:r w:rsidRPr="00F76ED1">
        <w:t xml:space="preserve"> Структура работы и язык изложения материала:</w:t>
      </w:r>
    </w:p>
    <w:p w14:paraId="58225130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firstLine="700"/>
        <w:contextualSpacing/>
      </w:pPr>
      <w:r w:rsidRPr="00F76ED1">
        <w:t xml:space="preserve"> структура работы отражает логику изложения процесса исследования;</w:t>
      </w:r>
    </w:p>
    <w:p w14:paraId="37917F65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firstLine="700"/>
        <w:contextualSpacing/>
      </w:pPr>
      <w:r w:rsidRPr="00F76ED1">
        <w:t xml:space="preserve"> в работе ставятся цели и перечисляются конкретные задачи исследования;</w:t>
      </w:r>
    </w:p>
    <w:p w14:paraId="63D1212D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700"/>
        <w:contextualSpacing/>
      </w:pPr>
      <w:r w:rsidRPr="00F76ED1">
        <w:t xml:space="preserve"> обсуждаются различные точки зрения и подходы к решению поставленной проблемы, анализируется теоретический и практический материал, делаются аргументированные умозаключения и приводятся выводы по всем главам работы;</w:t>
      </w:r>
    </w:p>
    <w:p w14:paraId="68F2B33B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700"/>
        <w:contextualSpacing/>
      </w:pPr>
      <w:r w:rsidRPr="00F76ED1">
        <w:t xml:space="preserve"> в заключении обобщается весь ход исследования, излагаются основные результаты проведенного исследования и подчеркивается их теоретическая значимость;</w:t>
      </w:r>
    </w:p>
    <w:p w14:paraId="41D2D040" w14:textId="77777777" w:rsidR="00B0060E" w:rsidRPr="00F76ED1" w:rsidRDefault="00B0060E" w:rsidP="00B0060E">
      <w:pPr>
        <w:pStyle w:val="6"/>
        <w:numPr>
          <w:ilvl w:val="0"/>
          <w:numId w:val="15"/>
        </w:numPr>
        <w:shd w:val="clear" w:color="auto" w:fill="auto"/>
        <w:tabs>
          <w:tab w:val="left" w:pos="1134"/>
        </w:tabs>
        <w:spacing w:before="0" w:line="240" w:lineRule="auto"/>
        <w:ind w:left="20" w:firstLine="700"/>
        <w:contextualSpacing/>
      </w:pPr>
      <w:r w:rsidRPr="00F76ED1">
        <w:t>Оформление выпускной квалификационной работы:</w:t>
      </w:r>
    </w:p>
    <w:p w14:paraId="4F8BFDB7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700"/>
        <w:contextualSpacing/>
      </w:pPr>
      <w:r w:rsidRPr="00F76ED1">
        <w:t xml:space="preserve"> оформление работы соответствует требованиям ГОСТа</w:t>
      </w:r>
    </w:p>
    <w:p w14:paraId="489146D9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700"/>
        <w:contextualSpacing/>
      </w:pPr>
      <w:r w:rsidRPr="00F76ED1">
        <w:t xml:space="preserve"> работа не содержит орфографических ошибок, опечаток и других технических погрешностей;</w:t>
      </w:r>
    </w:p>
    <w:p w14:paraId="0857C5DB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700"/>
        <w:contextualSpacing/>
      </w:pPr>
      <w:r w:rsidRPr="00F76ED1">
        <w:t xml:space="preserve"> язык и стиль изложения соответствует нормам русского языка или иностранного языка, на котором выполнена выпускная квалификационная работа;</w:t>
      </w:r>
    </w:p>
    <w:p w14:paraId="2A4E1FED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firstLine="700"/>
        <w:contextualSpacing/>
      </w:pPr>
      <w:r w:rsidRPr="00F76ED1">
        <w:t xml:space="preserve"> студент показал грамотное пользование научным стилем речи.</w:t>
      </w:r>
    </w:p>
    <w:p w14:paraId="122B97E0" w14:textId="77777777" w:rsidR="00B0060E" w:rsidRPr="00F76ED1" w:rsidRDefault="00B0060E" w:rsidP="00B0060E">
      <w:pPr>
        <w:pStyle w:val="6"/>
        <w:shd w:val="clear" w:color="auto" w:fill="auto"/>
        <w:tabs>
          <w:tab w:val="left" w:pos="1134"/>
        </w:tabs>
        <w:spacing w:before="0" w:line="240" w:lineRule="auto"/>
        <w:ind w:left="20" w:right="20" w:firstLine="700"/>
        <w:contextualSpacing/>
      </w:pPr>
      <w:r w:rsidRPr="00F76ED1">
        <w:t>Оценка «хорошо» выставляется при условии, если выпускная квалификационная работа удовлетворяет следующим требованиям:</w:t>
      </w:r>
    </w:p>
    <w:p w14:paraId="2D6E1882" w14:textId="77777777" w:rsidR="00B0060E" w:rsidRPr="00F76ED1" w:rsidRDefault="00B0060E" w:rsidP="00B0060E">
      <w:pPr>
        <w:pStyle w:val="6"/>
        <w:numPr>
          <w:ilvl w:val="0"/>
          <w:numId w:val="16"/>
        </w:numPr>
        <w:shd w:val="clear" w:color="auto" w:fill="auto"/>
        <w:tabs>
          <w:tab w:val="left" w:pos="1134"/>
        </w:tabs>
        <w:spacing w:before="0" w:line="240" w:lineRule="auto"/>
        <w:ind w:left="20" w:firstLine="700"/>
        <w:contextualSpacing/>
      </w:pPr>
      <w:r w:rsidRPr="00F76ED1">
        <w:t>Полнота раскрытия заявленной темы:</w:t>
      </w:r>
    </w:p>
    <w:p w14:paraId="73AF0C8A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700"/>
        <w:contextualSpacing/>
      </w:pPr>
      <w:r w:rsidRPr="00F76ED1">
        <w:t xml:space="preserve"> содержание работы удовлетворяет изложенным выше требованиям, предъявляемым к работе с оценкой «отлично»;</w:t>
      </w:r>
    </w:p>
    <w:p w14:paraId="1D80F7C1" w14:textId="77777777" w:rsidR="00B0060E" w:rsidRPr="00F76ED1" w:rsidRDefault="00B0060E" w:rsidP="00B0060E">
      <w:pPr>
        <w:pStyle w:val="6"/>
        <w:numPr>
          <w:ilvl w:val="0"/>
          <w:numId w:val="16"/>
        </w:numPr>
        <w:shd w:val="clear" w:color="auto" w:fill="auto"/>
        <w:tabs>
          <w:tab w:val="left" w:pos="1134"/>
        </w:tabs>
        <w:spacing w:before="0" w:line="240" w:lineRule="auto"/>
        <w:ind w:left="20" w:firstLine="700"/>
        <w:contextualSpacing/>
      </w:pPr>
      <w:r w:rsidRPr="00F76ED1">
        <w:t xml:space="preserve"> Умение студента осуществлять анализ исследуемого материала:</w:t>
      </w:r>
    </w:p>
    <w:p w14:paraId="77AD770F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700"/>
        <w:contextualSpacing/>
      </w:pPr>
      <w:r w:rsidRPr="00F76ED1">
        <w:t xml:space="preserve"> анализ конкретного материала в работе проведен с незначительными отступлениями от требований, предъявляемых к работе с оценкой «отлично» (например, необоснованная или произвольная интерпретация ряда конкретных фактов);</w:t>
      </w:r>
    </w:p>
    <w:p w14:paraId="54BD7362" w14:textId="77777777" w:rsidR="00B0060E" w:rsidRPr="00F76ED1" w:rsidRDefault="00B0060E" w:rsidP="00B0060E">
      <w:pPr>
        <w:pStyle w:val="6"/>
        <w:numPr>
          <w:ilvl w:val="0"/>
          <w:numId w:val="16"/>
        </w:numPr>
        <w:shd w:val="clear" w:color="auto" w:fill="auto"/>
        <w:tabs>
          <w:tab w:val="left" w:pos="1134"/>
        </w:tabs>
        <w:spacing w:before="0" w:line="240" w:lineRule="auto"/>
        <w:ind w:left="20" w:firstLine="700"/>
        <w:contextualSpacing/>
      </w:pPr>
      <w:r w:rsidRPr="00F76ED1">
        <w:t xml:space="preserve"> Структура работы и язык изложения материала:</w:t>
      </w:r>
    </w:p>
    <w:p w14:paraId="0300570A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firstLine="700"/>
        <w:contextualSpacing/>
      </w:pPr>
      <w:r w:rsidRPr="00F76ED1">
        <w:t xml:space="preserve"> структура работы в основном соответствует изложенным требованиям;</w:t>
      </w:r>
    </w:p>
    <w:p w14:paraId="3F17C558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firstLine="700"/>
        <w:contextualSpacing/>
      </w:pPr>
      <w:r w:rsidRPr="00F76ED1">
        <w:t xml:space="preserve"> выводы и/или заключение работы имеют частичный характер;</w:t>
      </w:r>
    </w:p>
    <w:p w14:paraId="0DFA88FB" w14:textId="77777777" w:rsidR="00B0060E" w:rsidRPr="00F76ED1" w:rsidRDefault="00B0060E" w:rsidP="00B0060E">
      <w:pPr>
        <w:pStyle w:val="6"/>
        <w:numPr>
          <w:ilvl w:val="0"/>
          <w:numId w:val="16"/>
        </w:numPr>
        <w:shd w:val="clear" w:color="auto" w:fill="auto"/>
        <w:tabs>
          <w:tab w:val="left" w:pos="1134"/>
        </w:tabs>
        <w:spacing w:before="0" w:line="240" w:lineRule="auto"/>
        <w:ind w:left="20" w:firstLine="700"/>
        <w:contextualSpacing/>
      </w:pPr>
      <w:r w:rsidRPr="00F76ED1">
        <w:t xml:space="preserve"> Оформление выпускной квалификационной работы:</w:t>
      </w:r>
    </w:p>
    <w:p w14:paraId="5F65BEA7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firstLine="700"/>
        <w:contextualSpacing/>
      </w:pPr>
      <w:r w:rsidRPr="00F76ED1">
        <w:t xml:space="preserve"> оформление работы в основном соответствует изложенным требованиям;</w:t>
      </w:r>
    </w:p>
    <w:p w14:paraId="5D4FF2B8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700"/>
        <w:contextualSpacing/>
      </w:pPr>
      <w:r w:rsidRPr="00F76ED1">
        <w:t xml:space="preserve"> работа содержит ряд орфографических ошибок, опечаток, присутствуют </w:t>
      </w:r>
      <w:r w:rsidRPr="00F76ED1">
        <w:lastRenderedPageBreak/>
        <w:t>и другие технические погрешности.</w:t>
      </w:r>
    </w:p>
    <w:p w14:paraId="5F1F65D1" w14:textId="77777777" w:rsidR="00B0060E" w:rsidRPr="00F76ED1" w:rsidRDefault="00B0060E" w:rsidP="00B0060E">
      <w:pPr>
        <w:pStyle w:val="6"/>
        <w:shd w:val="clear" w:color="auto" w:fill="auto"/>
        <w:tabs>
          <w:tab w:val="left" w:pos="1134"/>
        </w:tabs>
        <w:spacing w:before="0" w:line="240" w:lineRule="auto"/>
        <w:ind w:left="20" w:right="20" w:firstLine="700"/>
        <w:contextualSpacing/>
      </w:pPr>
      <w:r w:rsidRPr="00F76ED1">
        <w:t>Оценка «удовлетворительно» выставляется при наличии одного или нескольких из следующих недостатков:</w:t>
      </w:r>
    </w:p>
    <w:p w14:paraId="5291EF1F" w14:textId="77777777" w:rsidR="00B0060E" w:rsidRPr="00F76ED1" w:rsidRDefault="00B0060E" w:rsidP="00B0060E">
      <w:pPr>
        <w:pStyle w:val="6"/>
        <w:numPr>
          <w:ilvl w:val="0"/>
          <w:numId w:val="17"/>
        </w:numPr>
        <w:shd w:val="clear" w:color="auto" w:fill="auto"/>
        <w:tabs>
          <w:tab w:val="left" w:pos="1134"/>
        </w:tabs>
        <w:spacing w:before="0" w:line="240" w:lineRule="auto"/>
        <w:ind w:left="20" w:firstLine="700"/>
        <w:contextualSpacing/>
      </w:pPr>
      <w:r w:rsidRPr="00F76ED1">
        <w:t>Полнота раскрытия заявленной темы:</w:t>
      </w:r>
    </w:p>
    <w:p w14:paraId="438F5D31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700"/>
        <w:contextualSpacing/>
      </w:pPr>
      <w:r w:rsidRPr="00F76ED1">
        <w:t xml:space="preserve"> содержание работы не удовлетворяет одному или нескольким требованиям, предъявляемым к работе с оценкой «хорошо»</w:t>
      </w:r>
    </w:p>
    <w:p w14:paraId="6DF6EDF9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700"/>
        <w:contextualSpacing/>
      </w:pPr>
      <w:r w:rsidRPr="00F76ED1">
        <w:t xml:space="preserve"> студент в ходе обсуждения работы проявил достаточное, но неглубокое понимание теоретических вопросов, связанных с заявленной темой, и предлагает стандартные пути их решения, не являющиеся оптимальными применительно к целям и задачам исследования;</w:t>
      </w:r>
    </w:p>
    <w:p w14:paraId="35146D1B" w14:textId="77777777" w:rsidR="00B0060E" w:rsidRPr="00F76ED1" w:rsidRDefault="00B0060E" w:rsidP="00B0060E">
      <w:pPr>
        <w:pStyle w:val="6"/>
        <w:numPr>
          <w:ilvl w:val="0"/>
          <w:numId w:val="17"/>
        </w:numPr>
        <w:shd w:val="clear" w:color="auto" w:fill="auto"/>
        <w:tabs>
          <w:tab w:val="left" w:pos="1134"/>
        </w:tabs>
        <w:spacing w:before="0" w:line="240" w:lineRule="auto"/>
        <w:ind w:left="20" w:firstLine="700"/>
        <w:contextualSpacing/>
      </w:pPr>
      <w:r w:rsidRPr="00F76ED1">
        <w:t xml:space="preserve"> Умение студента осуществлять анализ исследуемого материала:</w:t>
      </w:r>
    </w:p>
    <w:p w14:paraId="6BAA8431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700"/>
        <w:contextualSpacing/>
      </w:pPr>
      <w:r w:rsidRPr="00F76ED1">
        <w:t xml:space="preserve"> анализ материала проведен поверхностно, без использования обоснованного и адекватного метода интерпретации фактов;</w:t>
      </w:r>
    </w:p>
    <w:p w14:paraId="079E2E69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20" w:right="20" w:firstLine="700"/>
        <w:contextualSpacing/>
      </w:pPr>
      <w:r w:rsidRPr="00F76ED1">
        <w:t xml:space="preserve"> исследуемый материал не достаточен для мотивированных выводов по заявленной теме; в работе допущен ряд фактических ошибок;</w:t>
      </w:r>
    </w:p>
    <w:p w14:paraId="5A67271E" w14:textId="77777777" w:rsidR="00B0060E" w:rsidRPr="00F76ED1" w:rsidRDefault="00B0060E" w:rsidP="00B0060E">
      <w:pPr>
        <w:pStyle w:val="6"/>
        <w:numPr>
          <w:ilvl w:val="0"/>
          <w:numId w:val="17"/>
        </w:numPr>
        <w:shd w:val="clear" w:color="auto" w:fill="auto"/>
        <w:tabs>
          <w:tab w:val="left" w:pos="1134"/>
        </w:tabs>
        <w:spacing w:before="0" w:line="240" w:lineRule="auto"/>
        <w:ind w:left="20" w:firstLine="700"/>
        <w:contextualSpacing/>
      </w:pPr>
      <w:r w:rsidRPr="00F76ED1">
        <w:t xml:space="preserve"> Структура работы и язык изложения материала:</w:t>
      </w:r>
    </w:p>
    <w:p w14:paraId="425493D9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firstLine="700"/>
        <w:contextualSpacing/>
        <w:jc w:val="left"/>
      </w:pPr>
      <w:r w:rsidRPr="00F76ED1">
        <w:t xml:space="preserve"> работа построена со значительными отступлениями от требований к изложению хода исследования;</w:t>
      </w:r>
    </w:p>
    <w:p w14:paraId="41B8BF87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firstLine="700"/>
        <w:contextualSpacing/>
        <w:jc w:val="left"/>
      </w:pPr>
      <w:r w:rsidRPr="00F76ED1">
        <w:t xml:space="preserve"> отсутствуют выводы по главам, заключение не отражает теоретической значимости результатов исследования;</w:t>
      </w:r>
    </w:p>
    <w:p w14:paraId="679873C2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firstLine="700"/>
        <w:contextualSpacing/>
        <w:jc w:val="left"/>
      </w:pPr>
      <w:r w:rsidRPr="00F76ED1">
        <w:t xml:space="preserve"> список использованной литературы содержит недостаточное число наименований;</w:t>
      </w:r>
    </w:p>
    <w:p w14:paraId="5E9DD1E3" w14:textId="77777777" w:rsidR="00B0060E" w:rsidRPr="00F76ED1" w:rsidRDefault="00B0060E" w:rsidP="00B0060E">
      <w:pPr>
        <w:pStyle w:val="6"/>
        <w:numPr>
          <w:ilvl w:val="0"/>
          <w:numId w:val="17"/>
        </w:numPr>
        <w:shd w:val="clear" w:color="auto" w:fill="auto"/>
        <w:tabs>
          <w:tab w:val="left" w:pos="1134"/>
        </w:tabs>
        <w:spacing w:before="0" w:line="240" w:lineRule="auto"/>
        <w:ind w:left="720" w:firstLine="0"/>
        <w:contextualSpacing/>
      </w:pPr>
      <w:r w:rsidRPr="00F76ED1">
        <w:t>Оформление выпускной квалификационной работы:</w:t>
      </w:r>
    </w:p>
    <w:p w14:paraId="6789C755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firstLine="700"/>
        <w:contextualSpacing/>
        <w:jc w:val="left"/>
      </w:pPr>
      <w:r w:rsidRPr="00F76ED1">
        <w:t xml:space="preserve"> оформление работы в целом соответствует требованиям указанным выше требованиям;</w:t>
      </w:r>
    </w:p>
    <w:p w14:paraId="2BB0E7DD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firstLine="700"/>
        <w:contextualSpacing/>
        <w:jc w:val="left"/>
      </w:pPr>
      <w:r w:rsidRPr="00F76ED1">
        <w:t xml:space="preserve"> в работе есть орфографические ошибки, опечатки и другие технические недостатки;</w:t>
      </w:r>
    </w:p>
    <w:p w14:paraId="3CBBD6E9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720" w:firstLine="0"/>
        <w:contextualSpacing/>
      </w:pPr>
      <w:r w:rsidRPr="00F76ED1">
        <w:t xml:space="preserve"> язык не соответствует нормам научного стиля речи.</w:t>
      </w:r>
    </w:p>
    <w:p w14:paraId="0D308961" w14:textId="77777777" w:rsidR="00B0060E" w:rsidRPr="00F76ED1" w:rsidRDefault="00B0060E" w:rsidP="00B0060E">
      <w:pPr>
        <w:pStyle w:val="6"/>
        <w:shd w:val="clear" w:color="auto" w:fill="auto"/>
        <w:tabs>
          <w:tab w:val="left" w:pos="1134"/>
        </w:tabs>
        <w:spacing w:before="0" w:line="240" w:lineRule="auto"/>
        <w:ind w:left="720" w:firstLine="0"/>
        <w:contextualSpacing/>
      </w:pPr>
      <w:r w:rsidRPr="00F76ED1">
        <w:t>Работа оценивается как «неудовлетворительная» в следующих случаях:</w:t>
      </w:r>
    </w:p>
    <w:p w14:paraId="1A1314D3" w14:textId="77777777" w:rsidR="00B0060E" w:rsidRPr="00F76ED1" w:rsidRDefault="00B0060E" w:rsidP="00B0060E">
      <w:pPr>
        <w:pStyle w:val="6"/>
        <w:numPr>
          <w:ilvl w:val="0"/>
          <w:numId w:val="18"/>
        </w:numPr>
        <w:shd w:val="clear" w:color="auto" w:fill="auto"/>
        <w:tabs>
          <w:tab w:val="left" w:pos="1134"/>
        </w:tabs>
        <w:spacing w:before="0" w:line="240" w:lineRule="auto"/>
        <w:ind w:left="720" w:firstLine="0"/>
        <w:contextualSpacing/>
      </w:pPr>
      <w:r w:rsidRPr="00F76ED1">
        <w:t>Полнота раскрытия заявленной темы:</w:t>
      </w:r>
    </w:p>
    <w:p w14:paraId="69129A2C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firstLine="700"/>
        <w:contextualSpacing/>
        <w:jc w:val="left"/>
      </w:pPr>
      <w:r w:rsidRPr="00F76ED1">
        <w:t xml:space="preserve"> содержание работы не удовлетворяет требованиям, предъявляемым к работам с оценкой «удовлетворительно»;</w:t>
      </w:r>
    </w:p>
    <w:p w14:paraId="09B17AAE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firstLine="700"/>
        <w:contextualSpacing/>
      </w:pPr>
      <w:r w:rsidRPr="00F76ED1">
        <w:t xml:space="preserve"> работа выполнена несамостоятельно и содержит элементы плагиата, студент на защите не может обосновать результаты проведенного исследования;</w:t>
      </w:r>
    </w:p>
    <w:p w14:paraId="78BC1FE0" w14:textId="77777777" w:rsidR="00B0060E" w:rsidRPr="00F76ED1" w:rsidRDefault="00B0060E" w:rsidP="00B0060E">
      <w:pPr>
        <w:pStyle w:val="6"/>
        <w:numPr>
          <w:ilvl w:val="0"/>
          <w:numId w:val="18"/>
        </w:numPr>
        <w:shd w:val="clear" w:color="auto" w:fill="auto"/>
        <w:tabs>
          <w:tab w:val="left" w:pos="1134"/>
        </w:tabs>
        <w:spacing w:before="0" w:line="240" w:lineRule="auto"/>
        <w:ind w:left="720" w:firstLine="0"/>
        <w:contextualSpacing/>
      </w:pPr>
      <w:r w:rsidRPr="00F76ED1">
        <w:t xml:space="preserve"> Умение студента осуществлять анализ исследуемого материала:</w:t>
      </w:r>
    </w:p>
    <w:p w14:paraId="641FDD31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firstLine="700"/>
        <w:contextualSpacing/>
        <w:jc w:val="left"/>
      </w:pPr>
      <w:r w:rsidRPr="00F76ED1">
        <w:t xml:space="preserve"> отбор и анализ материала носит фрагментарный, произвольный и/или неполный характер;</w:t>
      </w:r>
    </w:p>
    <w:p w14:paraId="357594B7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720" w:firstLine="0"/>
        <w:contextualSpacing/>
      </w:pPr>
      <w:r w:rsidRPr="00F76ED1">
        <w:t xml:space="preserve"> в работе много фактических ошибок;</w:t>
      </w:r>
    </w:p>
    <w:p w14:paraId="7AD70A3E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720" w:firstLine="0"/>
        <w:contextualSpacing/>
      </w:pPr>
      <w:r w:rsidRPr="00F76ED1">
        <w:t xml:space="preserve"> исследуемый материал недостаточен для раскрытия заявленной темы;</w:t>
      </w:r>
    </w:p>
    <w:p w14:paraId="26B0DD98" w14:textId="77777777" w:rsidR="00B0060E" w:rsidRPr="00F76ED1" w:rsidRDefault="00B0060E" w:rsidP="00B0060E">
      <w:pPr>
        <w:pStyle w:val="6"/>
        <w:numPr>
          <w:ilvl w:val="0"/>
          <w:numId w:val="18"/>
        </w:numPr>
        <w:shd w:val="clear" w:color="auto" w:fill="auto"/>
        <w:tabs>
          <w:tab w:val="left" w:pos="1134"/>
        </w:tabs>
        <w:spacing w:before="0" w:line="240" w:lineRule="auto"/>
        <w:ind w:left="720" w:firstLine="0"/>
        <w:contextualSpacing/>
      </w:pPr>
      <w:r w:rsidRPr="00F76ED1">
        <w:t xml:space="preserve"> Структура работы и язык изложения материала:</w:t>
      </w:r>
    </w:p>
    <w:p w14:paraId="6A31C770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left="720" w:firstLine="0"/>
        <w:contextualSpacing/>
      </w:pPr>
      <w:r w:rsidRPr="00F76ED1">
        <w:t xml:space="preserve"> структура работы нарушает требования к изложению хода исследования;</w:t>
      </w:r>
    </w:p>
    <w:p w14:paraId="12BD0EDF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firstLine="700"/>
        <w:contextualSpacing/>
        <w:jc w:val="left"/>
      </w:pPr>
      <w:r w:rsidRPr="00F76ED1">
        <w:t xml:space="preserve"> выводы отсутствуют или не отражают теоретические положения, обсуждаемые в соответствующих главах работы;</w:t>
      </w:r>
    </w:p>
    <w:p w14:paraId="79F04C29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firstLine="700"/>
        <w:contextualSpacing/>
        <w:jc w:val="left"/>
      </w:pPr>
      <w:r w:rsidRPr="00F76ED1">
        <w:t xml:space="preserve"> список используемой литературы не отражает проблематику, связанную </w:t>
      </w:r>
      <w:r w:rsidRPr="00F76ED1">
        <w:lastRenderedPageBreak/>
        <w:t>с темой исследования;</w:t>
      </w:r>
    </w:p>
    <w:p w14:paraId="12A6C838" w14:textId="77777777" w:rsidR="00B0060E" w:rsidRPr="00F76ED1" w:rsidRDefault="00B0060E" w:rsidP="00B0060E">
      <w:pPr>
        <w:pStyle w:val="6"/>
        <w:numPr>
          <w:ilvl w:val="0"/>
          <w:numId w:val="18"/>
        </w:numPr>
        <w:shd w:val="clear" w:color="auto" w:fill="auto"/>
        <w:tabs>
          <w:tab w:val="left" w:pos="1134"/>
        </w:tabs>
        <w:spacing w:before="0" w:line="240" w:lineRule="auto"/>
        <w:ind w:left="720" w:firstLine="0"/>
        <w:contextualSpacing/>
      </w:pPr>
      <w:r w:rsidRPr="00F76ED1">
        <w:t xml:space="preserve"> Оформление выпускной квалификационной работы:</w:t>
      </w:r>
    </w:p>
    <w:p w14:paraId="235BC19F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firstLine="700"/>
        <w:contextualSpacing/>
        <w:jc w:val="left"/>
      </w:pPr>
      <w:r w:rsidRPr="00F76ED1">
        <w:t xml:space="preserve"> оформление работы не соответствует требованиям;</w:t>
      </w:r>
    </w:p>
    <w:p w14:paraId="121FA9DC" w14:textId="77777777" w:rsidR="00B0060E" w:rsidRPr="00F76ED1" w:rsidRDefault="00B0060E" w:rsidP="00B0060E">
      <w:pPr>
        <w:pStyle w:val="6"/>
        <w:numPr>
          <w:ilvl w:val="0"/>
          <w:numId w:val="13"/>
        </w:numPr>
        <w:shd w:val="clear" w:color="auto" w:fill="auto"/>
        <w:tabs>
          <w:tab w:val="left" w:pos="1134"/>
        </w:tabs>
        <w:spacing w:before="0" w:line="240" w:lineRule="auto"/>
        <w:ind w:firstLine="700"/>
        <w:contextualSpacing/>
        <w:jc w:val="left"/>
      </w:pPr>
      <w:r w:rsidRPr="00F76ED1">
        <w:t xml:space="preserve"> в работе много орфографических ошибок, опечаток и других технических недостатков;</w:t>
      </w:r>
    </w:p>
    <w:p w14:paraId="63C42021" w14:textId="77777777" w:rsidR="00146BE4" w:rsidRPr="00F76ED1" w:rsidRDefault="00B0060E" w:rsidP="00B0060E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>- язык не соответствует нормам научного стиля речи.</w:t>
      </w:r>
    </w:p>
    <w:p w14:paraId="76118F91" w14:textId="77777777" w:rsidR="00EC3938" w:rsidRDefault="00EC3938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1ABD9800" w14:textId="77777777" w:rsidR="00146BE4" w:rsidRPr="00F76ED1" w:rsidRDefault="00146BE4" w:rsidP="00146BE4">
      <w:pPr>
        <w:keepNext/>
        <w:keepLines/>
        <w:numPr>
          <w:ilvl w:val="3"/>
          <w:numId w:val="3"/>
        </w:numPr>
        <w:spacing w:after="0" w:line="240" w:lineRule="auto"/>
        <w:ind w:left="1134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ДОКУМЕНТОВ, ОСНОВНОЙ И ДОПОЛНИТЕЛЬНОЙ УЧЕБНОЙ ЛИТЕРАТУРЫ, ИНТЕРНЕТ-РЕСУРСОВ ДЛЯ ПОДГОТОВКИ К ГОСУДАРСТВЕННОЙ ИТОГОВОЙ АТТЕСТАЦИИ</w:t>
      </w:r>
    </w:p>
    <w:p w14:paraId="767D083F" w14:textId="77777777" w:rsidR="00146BE4" w:rsidRPr="00F76ED1" w:rsidRDefault="00146BE4" w:rsidP="00146BE4">
      <w:pPr>
        <w:keepNext/>
        <w:keepLines/>
        <w:spacing w:after="0" w:line="240" w:lineRule="auto"/>
        <w:ind w:left="1134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5B24755" w14:textId="77777777" w:rsidR="00146BE4" w:rsidRPr="00F76ED1" w:rsidRDefault="00146BE4" w:rsidP="00146BE4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29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bCs/>
          <w:spacing w:val="7"/>
          <w:sz w:val="28"/>
          <w:szCs w:val="28"/>
        </w:rPr>
        <w:t>нормативные правовые акты</w:t>
      </w:r>
    </w:p>
    <w:p w14:paraId="136757D5" w14:textId="77777777" w:rsidR="00B0060E" w:rsidRPr="00F76ED1" w:rsidRDefault="00B0060E" w:rsidP="00B0060E">
      <w:pPr>
        <w:pStyle w:val="a5"/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 (принята на всенародном голосовании 12 декабря 1993 г.) (с поправками)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7EA13295" w14:textId="77777777" w:rsidR="00B0060E" w:rsidRPr="00F76ED1" w:rsidRDefault="00B0060E" w:rsidP="00B0060E">
      <w:pPr>
        <w:pStyle w:val="a5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Verdana" w:eastAsia="Times New Roman" w:hAnsi="Verdana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О Правительстве Российской Федерации: Федеральный конституционный закон от 17 декабря 1997 г. № 2-ФКЗ </w:t>
      </w:r>
      <w:r w:rsidRPr="00F76ED1">
        <w:rPr>
          <w:rFonts w:ascii="Times New Roman" w:hAnsi="Times New Roman" w:cs="Times New Roman"/>
          <w:sz w:val="28"/>
          <w:szCs w:val="28"/>
        </w:rPr>
        <w:t xml:space="preserve">(с изменениями и дополнениями) 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>КонсультантПлюс. [Электрон. ресурс].</w:t>
      </w:r>
    </w:p>
    <w:p w14:paraId="091E84C7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О государственном пенсионном обеспечении в Российской </w:t>
      </w:r>
      <w:proofErr w:type="gramStart"/>
      <w:r w:rsidRPr="00F76ED1">
        <w:rPr>
          <w:rFonts w:ascii="Times New Roman" w:hAnsi="Times New Roman" w:cs="Times New Roman"/>
          <w:sz w:val="28"/>
          <w:szCs w:val="28"/>
        </w:rPr>
        <w:t>Федерации :</w:t>
      </w:r>
      <w:proofErr w:type="gramEnd"/>
      <w:r w:rsidRPr="00F76ED1">
        <w:rPr>
          <w:rFonts w:ascii="Times New Roman" w:hAnsi="Times New Roman" w:cs="Times New Roman"/>
          <w:sz w:val="28"/>
          <w:szCs w:val="28"/>
        </w:rPr>
        <w:t xml:space="preserve"> Федеральный закон от 15 декабря 2001 г. № 166-(с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72D88980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Об обязательном пенсионном страховании в Российской </w:t>
      </w:r>
      <w:proofErr w:type="gramStart"/>
      <w:r w:rsidRPr="00F76ED1">
        <w:rPr>
          <w:rFonts w:ascii="Times New Roman" w:hAnsi="Times New Roman" w:cs="Times New Roman"/>
          <w:sz w:val="28"/>
          <w:szCs w:val="28"/>
        </w:rPr>
        <w:t>Федерации  :</w:t>
      </w:r>
      <w:proofErr w:type="gramEnd"/>
      <w:r w:rsidRPr="00F76ED1">
        <w:rPr>
          <w:rFonts w:ascii="Times New Roman" w:hAnsi="Times New Roman" w:cs="Times New Roman"/>
          <w:sz w:val="28"/>
          <w:szCs w:val="28"/>
        </w:rPr>
        <w:t xml:space="preserve"> Федеральный закон от 15 декабря 2001 г. № 167-ФЗ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781FF114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Style w:val="blk"/>
          <w:rFonts w:ascii="Times New Roman" w:hAnsi="Times New Roman"/>
          <w:sz w:val="28"/>
          <w:szCs w:val="28"/>
        </w:rPr>
        <w:t xml:space="preserve">О страховых пенсиях: Федеральный закон от 28 декабря 2013 г. № 400-ФЗ </w:t>
      </w:r>
      <w:r w:rsidRPr="00F76ED1">
        <w:rPr>
          <w:rFonts w:ascii="Times New Roman" w:hAnsi="Times New Roman" w:cs="Times New Roman"/>
          <w:sz w:val="28"/>
          <w:szCs w:val="28"/>
        </w:rPr>
        <w:t xml:space="preserve">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7C707696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Style w:val="blk"/>
          <w:rFonts w:ascii="Times New Roman" w:hAnsi="Times New Roman"/>
          <w:sz w:val="28"/>
          <w:szCs w:val="28"/>
        </w:rPr>
        <w:t>О накопительной пенсии: Федеральный закон от 28 декабря 2013 г.  № 424-ФЗ</w:t>
      </w:r>
      <w:r w:rsidRPr="00F76ED1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01824F1C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Style w:val="blk"/>
          <w:rFonts w:ascii="Times New Roman" w:hAnsi="Times New Roman"/>
          <w:sz w:val="28"/>
          <w:szCs w:val="28"/>
        </w:rPr>
        <w:t>Об индивидуальном (персонифицированном) учете в системе обязательного пенсионного страхования: Федеральный закон от 01 апреля 1996 г. № 27-</w:t>
      </w:r>
      <w:r w:rsidRPr="00F76ED1">
        <w:rPr>
          <w:rFonts w:ascii="Times New Roman" w:hAnsi="Times New Roman" w:cs="Times New Roman"/>
          <w:sz w:val="28"/>
          <w:szCs w:val="28"/>
        </w:rPr>
        <w:t xml:space="preserve">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7F2186F6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О негосударственных пенсионных фондах: Федеральный закон от 07 мая 1998 г. № 75-ФЗ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44438880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Об основах обязательного социального страхования: Федеральный закон от 16 июля 1999 г. № 165-ФЗ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6DD8628D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О государственной социальной помощи: Федеральный закон от 17 июля 1999 г. № 178-ФЗ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2149A313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Style w:val="blk"/>
          <w:rFonts w:ascii="Times New Roman" w:hAnsi="Times New Roman"/>
          <w:sz w:val="28"/>
          <w:szCs w:val="28"/>
        </w:rPr>
        <w:t>Об основах социального обслуживания граждан в Российской Федерации: Федеральный закон от 28 декабря 2013 г. № 442-ФЗ</w:t>
      </w:r>
      <w:r w:rsidRPr="00F76ED1">
        <w:rPr>
          <w:rFonts w:ascii="Times New Roman" w:hAnsi="Times New Roman" w:cs="Times New Roman"/>
          <w:sz w:val="28"/>
          <w:szCs w:val="28"/>
        </w:rPr>
        <w:t xml:space="preserve">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2101E074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О социальной защите инвалидов в Российской Федерации: Федеральный закон от 24 ноября 1995 г. № 181-ФЗ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600C7FBB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О ветеранах: Федеральный закон от 12 января 1995 г. № 5-ФЗ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5A8D0E9C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  <w:shd w:val="clear" w:color="auto" w:fill="FFFFFF"/>
        </w:rPr>
        <w:t>Об обязательном социальном страховании на случай временной нетрудоспособности и в связи с материнством</w:t>
      </w:r>
      <w:r w:rsidRPr="00F76ED1">
        <w:rPr>
          <w:rFonts w:ascii="Times New Roman" w:hAnsi="Times New Roman" w:cs="Times New Roman"/>
          <w:sz w:val="28"/>
          <w:szCs w:val="28"/>
        </w:rPr>
        <w:t xml:space="preserve">: Федеральный закон от 29 декабря </w:t>
      </w:r>
      <w:r w:rsidRPr="00F76ED1">
        <w:rPr>
          <w:rFonts w:ascii="Times New Roman" w:hAnsi="Times New Roman" w:cs="Times New Roman"/>
          <w:sz w:val="28"/>
          <w:szCs w:val="28"/>
        </w:rPr>
        <w:lastRenderedPageBreak/>
        <w:t xml:space="preserve">2006 г. № 255-ФЗ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7076632A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 </w:t>
      </w:r>
      <w:r w:rsidRPr="00F76ED1">
        <w:rPr>
          <w:rStyle w:val="blk"/>
          <w:rFonts w:ascii="Times New Roman" w:hAnsi="Times New Roman"/>
          <w:sz w:val="28"/>
          <w:szCs w:val="28"/>
        </w:rPr>
        <w:t xml:space="preserve">Об обязательном социальном страховании от несчастных случаев на производстве и профессиональных заболеваний: Федеральный закон от 24 июля 1998 г. № 125 </w:t>
      </w:r>
      <w:r w:rsidRPr="00F76ED1">
        <w:rPr>
          <w:rFonts w:ascii="Times New Roman" w:hAnsi="Times New Roman" w:cs="Times New Roman"/>
          <w:sz w:val="28"/>
          <w:szCs w:val="28"/>
        </w:rPr>
        <w:t xml:space="preserve">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08C74310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О порядке рассмотрения обращений граждан Российской Федерации: Федеральный закон от 02 мая 2006 г. № 59-ФЗ </w:t>
      </w:r>
      <w:r w:rsidRPr="00F76ED1">
        <w:rPr>
          <w:rFonts w:ascii="Times New Roman" w:hAnsi="Times New Roman" w:cs="Times New Roman"/>
          <w:sz w:val="28"/>
          <w:szCs w:val="28"/>
        </w:rPr>
        <w:t xml:space="preserve">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>КонсультантПлюс. [Электрон. ресурс].</w:t>
      </w:r>
    </w:p>
    <w:p w14:paraId="5F647994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О дополнительных мерах государственной поддержки семей, имеющих детей: Федеральный закон от 29 декабря 2006 г. № 256-ФЗ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2C990885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О государственных пособиях гражданам, имеющим </w:t>
      </w:r>
      <w:proofErr w:type="gramStart"/>
      <w:r w:rsidRPr="00F76ED1">
        <w:rPr>
          <w:rFonts w:ascii="Times New Roman" w:hAnsi="Times New Roman" w:cs="Times New Roman"/>
          <w:sz w:val="28"/>
          <w:szCs w:val="28"/>
        </w:rPr>
        <w:t>детей :</w:t>
      </w:r>
      <w:proofErr w:type="gramEnd"/>
      <w:r w:rsidRPr="00F76ED1">
        <w:rPr>
          <w:rFonts w:ascii="Times New Roman" w:hAnsi="Times New Roman" w:cs="Times New Roman"/>
          <w:sz w:val="28"/>
          <w:szCs w:val="28"/>
        </w:rPr>
        <w:t xml:space="preserve"> Федеральный закон от 19 мая 1995 г. № 81-ФЗ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05E8A36C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О дополнительных гарантиях по социальной поддержке детей-сирот и детей, оставшихся без попечения родителей: Федеральный закон от 21 декабря 1996 г. № 159-ФЗ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48D21630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О занятости населения в Российской Федерации: 3акон РФ от 19 апреля 1991 г. № 1032-1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3EAA12DE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Федеральной службе войск национальной гвардии Российской Федерации, и их семей : </w:t>
      </w:r>
      <w:r w:rsidRPr="00F76ED1">
        <w:rPr>
          <w:rFonts w:ascii="Times New Roman" w:hAnsi="Times New Roman" w:cs="Times New Roman"/>
          <w:sz w:val="28"/>
          <w:szCs w:val="28"/>
        </w:rPr>
        <w:t xml:space="preserve">Закон РФ от 12.02.1993 № 4468-1(с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1DA2A9EA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О Фонде социального страхования Российской Федерации: Указ Президента РФ от 07 августа 1992 г. № 822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045D32A1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О мерах по социальной защите военнослужащих, бывших военнослужащих и членов их </w:t>
      </w:r>
      <w:proofErr w:type="gramStart"/>
      <w:r w:rsidRPr="00F76ED1">
        <w:rPr>
          <w:rFonts w:ascii="Times New Roman" w:hAnsi="Times New Roman" w:cs="Times New Roman"/>
          <w:sz w:val="28"/>
          <w:szCs w:val="28"/>
        </w:rPr>
        <w:t>семей :</w:t>
      </w:r>
      <w:proofErr w:type="gramEnd"/>
      <w:r w:rsidRPr="00F76ED1">
        <w:rPr>
          <w:rFonts w:ascii="Times New Roman" w:hAnsi="Times New Roman" w:cs="Times New Roman"/>
          <w:sz w:val="28"/>
          <w:szCs w:val="28"/>
        </w:rPr>
        <w:t xml:space="preserve"> Указ Президента РФ от 28 декабря 1992 г. № 1659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066BFBF2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О мерах по обеспечению социальной защиты работников органов прокуратуры Российской Федерации и Следственного комитета Российской Федерации, расположенных в г. Байконуре на период аренды комплекса «Байконур» Российской Федерацией, и членов их семей : Указ Президента РФ от 02 февраля 2011 г. № 130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77AD21E4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О мерах по усилению социальной защиты военнослужащих внутренних войск, лиц начальствующего и рядового состава органов внутренних дел, Государственной противопожарной службы и членов их </w:t>
      </w:r>
      <w:proofErr w:type="gramStart"/>
      <w:r w:rsidRPr="00F76ED1">
        <w:rPr>
          <w:rFonts w:ascii="Times New Roman" w:hAnsi="Times New Roman" w:cs="Times New Roman"/>
          <w:sz w:val="28"/>
          <w:szCs w:val="28"/>
        </w:rPr>
        <w:t>семей :</w:t>
      </w:r>
      <w:proofErr w:type="gramEnd"/>
      <w:r w:rsidRPr="00F76ED1">
        <w:rPr>
          <w:rFonts w:ascii="Times New Roman" w:hAnsi="Times New Roman" w:cs="Times New Roman"/>
          <w:sz w:val="28"/>
          <w:szCs w:val="28"/>
        </w:rPr>
        <w:t xml:space="preserve"> Указ Президента </w:t>
      </w:r>
      <w:r w:rsidRPr="00F76ED1">
        <w:rPr>
          <w:rFonts w:ascii="Times New Roman" w:hAnsi="Times New Roman" w:cs="Times New Roman"/>
          <w:sz w:val="28"/>
          <w:szCs w:val="28"/>
        </w:rPr>
        <w:lastRenderedPageBreak/>
        <w:t xml:space="preserve">РФ от 02 октября 1992 г. № 1153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47FA23C2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О дополнительных мерах по социальной защите членов семей пропавших без вести при выполнении задач в условиях вооруженного конфликта в Чеченской Республике военнослужащих, сотрудников органов внутренних дел Российской Федерации,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 и направленных для восстановления экономики и социальной сферы Чеченской Республики граждан : Указ Президента РФ от 12 июня 1996 г. № 861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623AB419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О дополнительных мерах по социальной защите беременных женщин и женщин, имеющих детей в возрасте до трех лет, уволенных в связи с ликвидацией </w:t>
      </w:r>
      <w:proofErr w:type="gramStart"/>
      <w:r w:rsidRPr="00F76ED1">
        <w:rPr>
          <w:rFonts w:ascii="Times New Roman" w:hAnsi="Times New Roman" w:cs="Times New Roman"/>
          <w:sz w:val="28"/>
          <w:szCs w:val="28"/>
        </w:rPr>
        <w:t>организаций :</w:t>
      </w:r>
      <w:proofErr w:type="gramEnd"/>
      <w:r w:rsidRPr="00F76ED1">
        <w:rPr>
          <w:rFonts w:ascii="Times New Roman" w:hAnsi="Times New Roman" w:cs="Times New Roman"/>
          <w:sz w:val="28"/>
          <w:szCs w:val="28"/>
        </w:rPr>
        <w:t xml:space="preserve"> Указ Президента РФ от 05 ноября 1992 г. № 1335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011C0F22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>О дополнительных мерах по усилению социальной защиты детей военнослужащих и сотрудников некоторых федеральных органов исполнительной власти, погибших (умерших), пропавших без вести при исполнении обязанностей военной службы (служебных обязанностей</w:t>
      </w:r>
      <w:proofErr w:type="gramStart"/>
      <w:r w:rsidRPr="00F76ED1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F76ED1">
        <w:rPr>
          <w:rFonts w:ascii="Times New Roman" w:hAnsi="Times New Roman" w:cs="Times New Roman"/>
          <w:sz w:val="28"/>
          <w:szCs w:val="28"/>
        </w:rPr>
        <w:t xml:space="preserve"> Указ Президента РФ от 29 октября 2009 г. № 1219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2C7D3BFB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Вопросы Пенсионного фонда Российской Федерации (России) (вместе с «Положением о Пенсионном фонде Российской Федерации (России)», «Порядком уплаты страховых взносов работодателями и гражданами в Пенсионный фонд Российской Федерации (России)»): Постановление ВС РФ от 27 декабря 1991 г. № 2122-1 </w:t>
      </w:r>
      <w:r w:rsidRPr="00F76ED1">
        <w:rPr>
          <w:rFonts w:ascii="Times New Roman" w:hAnsi="Times New Roman" w:cs="Times New Roman"/>
          <w:sz w:val="28"/>
          <w:szCs w:val="28"/>
        </w:rPr>
        <w:t xml:space="preserve">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>КонсультантПлюс. [Электрон. ресурс].</w:t>
      </w:r>
    </w:p>
    <w:p w14:paraId="5B72E19A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Министерстве труда и социальной защиты Российской Федерации:</w:t>
      </w:r>
      <w:r w:rsidRPr="00F76ED1">
        <w:rPr>
          <w:sz w:val="28"/>
          <w:szCs w:val="28"/>
        </w:rPr>
        <w:t xml:space="preserve"> 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РФ от 19 июня 2012 г. № 610 </w:t>
      </w:r>
      <w:r w:rsidRPr="00F76ED1">
        <w:rPr>
          <w:rFonts w:ascii="Times New Roman" w:hAnsi="Times New Roman" w:cs="Times New Roman"/>
          <w:sz w:val="28"/>
          <w:szCs w:val="28"/>
        </w:rPr>
        <w:t xml:space="preserve">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>КонсультантПлюс. [Электрон. ресурс].</w:t>
      </w:r>
    </w:p>
    <w:p w14:paraId="6145B8FB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Примерных положений о специализированных учреждениях для несовершеннолетних, нуждающихся в социальной реабилитации (вместе с «Примерным положением о социально-реабилитационном центре для несовершеннолетних», «Примерным положением о социальном приюте для детей», «Примерным положением о центре помощи детям, оставшимся без попечения родителей»): Постановление Правительства РФ от 27 ноября 2000 г. № 896 </w:t>
      </w:r>
      <w:r w:rsidRPr="00F76ED1">
        <w:rPr>
          <w:rFonts w:ascii="Times New Roman" w:hAnsi="Times New Roman" w:cs="Times New Roman"/>
          <w:sz w:val="28"/>
          <w:szCs w:val="28"/>
        </w:rPr>
        <w:t xml:space="preserve">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>КонсультантПлюс. [Электрон. ресурс].</w:t>
      </w:r>
    </w:p>
    <w:p w14:paraId="4AD66A39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О детском доме семейного типа (вместе с «Правилами организации детского дома семейного типа»): Постановление Правительства РФ от 19 марта 2001 г. № 195 </w:t>
      </w:r>
      <w:r w:rsidRPr="00F76ED1">
        <w:rPr>
          <w:rFonts w:ascii="Times New Roman" w:hAnsi="Times New Roman" w:cs="Times New Roman"/>
          <w:sz w:val="28"/>
          <w:szCs w:val="28"/>
        </w:rPr>
        <w:t xml:space="preserve">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>КонсультантПлюс. [Электрон. ресурс].</w:t>
      </w:r>
    </w:p>
    <w:p w14:paraId="1EB5DBE9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>О Фонде социального страхования Российской Федерации:</w:t>
      </w:r>
      <w:r w:rsidRPr="00F76ED1">
        <w:rPr>
          <w:sz w:val="28"/>
          <w:szCs w:val="28"/>
        </w:rPr>
        <w:t xml:space="preserve"> 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Правительства РФ от 12 февраля 1994 г. № 101 </w:t>
      </w:r>
      <w:r w:rsidRPr="00F76ED1">
        <w:rPr>
          <w:rFonts w:ascii="Times New Roman" w:hAnsi="Times New Roman" w:cs="Times New Roman"/>
          <w:sz w:val="28"/>
          <w:szCs w:val="28"/>
        </w:rPr>
        <w:t xml:space="preserve">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>КонсультантПлюс. [Электрон. ресурс].</w:t>
      </w:r>
    </w:p>
    <w:p w14:paraId="41C22CE5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Style w:val="blk"/>
          <w:rFonts w:ascii="Times New Roman" w:hAnsi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 утверждении устава Федерального фонда обязательного медицинского страхования: Постановление Правительства РФ от 29 июля 1998 г. № 857 </w:t>
      </w:r>
      <w:r w:rsidRPr="00F76ED1">
        <w:rPr>
          <w:rFonts w:ascii="Times New Roman" w:hAnsi="Times New Roman" w:cs="Times New Roman"/>
          <w:sz w:val="28"/>
          <w:szCs w:val="28"/>
        </w:rPr>
        <w:t xml:space="preserve">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>КонсультантПлюс. [Электрон. ресурс].</w:t>
      </w:r>
    </w:p>
    <w:p w14:paraId="51413052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Style w:val="blk"/>
          <w:rFonts w:ascii="Times New Roman" w:hAnsi="Times New Roman"/>
          <w:sz w:val="28"/>
          <w:szCs w:val="28"/>
        </w:rPr>
        <w:t xml:space="preserve">Об утверждении Правил подсчета и подтверждения страхового стажа для установления страховых пенсий: Постановление Правительства РФ от 02 октября 2014 г. № 1015 </w:t>
      </w:r>
      <w:r w:rsidRPr="00F76ED1">
        <w:rPr>
          <w:rFonts w:ascii="Times New Roman" w:hAnsi="Times New Roman" w:cs="Times New Roman"/>
          <w:sz w:val="28"/>
          <w:szCs w:val="28"/>
        </w:rPr>
        <w:t xml:space="preserve">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4CE79F8B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>Об издании разъяснений по единообразному применению Федерального закона «Об обязательном социальном страховании на случай временной нетрудоспособности и в связи с материнством</w:t>
      </w:r>
      <w:proofErr w:type="gramStart"/>
      <w:r w:rsidRPr="00F76ED1">
        <w:rPr>
          <w:rFonts w:ascii="Times New Roman" w:hAnsi="Times New Roman" w:cs="Times New Roman"/>
          <w:sz w:val="28"/>
          <w:szCs w:val="28"/>
        </w:rPr>
        <w:t>» :</w:t>
      </w:r>
      <w:proofErr w:type="gramEnd"/>
      <w:r w:rsidRPr="00F76ED1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от 17 октября 2009 г. № 826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6CE06498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осуществлении обеспечения по обязательному социальному страхованию от несчастных случаев на производстве и профессиональных заболеваний лиц, имеющих право на его получение и выехавших на постоянное место жительства за пределы Российской Федерации : Постановление Правительства РФ от 17 июля 2000 г. № 529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778017E5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О порядке обязательного социального страхования на случай временной нетрудоспособности и в связи с материнством осужденных к принудительным работам, привлеченных к </w:t>
      </w:r>
      <w:proofErr w:type="gramStart"/>
      <w:r w:rsidRPr="00F76ED1">
        <w:rPr>
          <w:rFonts w:ascii="Times New Roman" w:hAnsi="Times New Roman" w:cs="Times New Roman"/>
          <w:sz w:val="28"/>
          <w:szCs w:val="28"/>
        </w:rPr>
        <w:t>труду :</w:t>
      </w:r>
      <w:proofErr w:type="gramEnd"/>
      <w:r w:rsidRPr="00F76ED1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 от 05 мая 2012 г. № 464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0821B5FD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О порядке приравнивания к работе в районах Крайнего Севера и приравненных к ним местностях при определении стажа работы в указанных районах и местностях работы, дающей право на досрочное назначение страховой пенсии по старости в соответствии с пунктами 1 - 10 и 16 - 18 части 1 статьи 30 Федерального закона «О страховых пенсиях» : Постановление Правительства РФ от 14 июля 2014 г. № 651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104F5FE3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О порядке выплаты пенсий лицам, выезжающим (выехавшим) на постоянное жительство за пределы территории Российской Федерации (вместе с «Положением о порядке выплаты страховой пенсии лицам, выезжающим (выехавшим) на постоянное жительство за пределы территории Российской Федерации)» : Постановление Правительства РФ от 17 декабря 2014 г. № 1386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501E4B0D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Об утверждении Правил обращения за страховой пенсией, фиксированной выплатой к страховой пенсии с учетом повышения фиксированной выплаты к страховой пенсии, накопительной пенсией, в том числе работодателей, и пенсией по государственному пенсионному обеспечению, их назначения, установления, перерасчета, корректировки их размера, в том числе лицам, не имеющим постоянного места жительства на территории Российской Федерации, проведения проверок документов, необходимых для их установления, перевода с одного вида пенсии на другой в соответствии с федеральными законами «О страховых пенсиях», «О накопительной пенсии» и «О государственном пенсионном обеспечении в </w:t>
      </w:r>
      <w:r w:rsidRPr="00F76ED1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Федерации» : Приказ Минтруда России от 17.11.2014 № 884н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3532056B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 Об утверждении Примерного положения о попечительском совете организации социального обслуживания: Приказ Минтруда России от 30 июня 2014 г. № 425н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5B06AF96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Методических рекомендаций по организации деятельности государственного (муниципального) учреждения «Дом-интернат для умственно отсталых детей»: Постановление Минтруда РФ от 08 августа 2002 г. № 54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2A8B05E7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Об утверждении Примерного порядка предоставления социальных услуг в форме социального обслуживания на дому: Приказ Минтруда России от 24 ноября 2014 г. № 939н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326E44C9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 Об утверждении Примерного порядка предоставления социальных услуг в полустационарной форме социального обслуживания: Приказ Минтруда России от 24 ноября 2014 г. № 938н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4B51B301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t xml:space="preserve">Об утверждении Примерного порядка предоставления социальных услуг в стационарной форме социального обслуживания: Приказ Минтруда России от 24 ноября 2014 г. № 935н 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 xml:space="preserve">КонсультантПлюс. [Электрон. ресурс]. </w:t>
      </w:r>
    </w:p>
    <w:p w14:paraId="184CFAFE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Пенсионным фондом Российской Федерации государственной услуги по выплате страховых пенсий, накопительной пенсии и пенсий по государственному пенсионному обеспечению: Приказ Минтруда России от 01 ноября 2016 г. № 600н </w:t>
      </w:r>
      <w:r w:rsidRPr="00F76ED1">
        <w:rPr>
          <w:rFonts w:ascii="Times New Roman" w:hAnsi="Times New Roman" w:cs="Times New Roman"/>
          <w:sz w:val="28"/>
          <w:szCs w:val="28"/>
        </w:rPr>
        <w:t xml:space="preserve">(с изменениями и дополнениями)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>КонсультантПлюс. [Электрон. ресурс].</w:t>
      </w:r>
    </w:p>
    <w:p w14:paraId="5C459CA4" w14:textId="77777777" w:rsidR="00B0060E" w:rsidRPr="00F76ED1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Кодекса этики и служебного поведения работников органов управления социальной защиты населения и учреждений социального обслуживания: Приказ Минтруда России от 31 декабря 2013 г. № 792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>КонсультантПлюс. [Электрон. ресурс].</w:t>
      </w:r>
    </w:p>
    <w:p w14:paraId="75972C85" w14:textId="77777777" w:rsidR="00B0060E" w:rsidRDefault="00B0060E" w:rsidP="00B0060E">
      <w:pPr>
        <w:numPr>
          <w:ilvl w:val="0"/>
          <w:numId w:val="19"/>
        </w:num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Кодекса этики и служебного поведения работника системы Пенсионного фонда Российской Федерации: Постановление Правления ПФ РФ от 20 августа 2013 г. № 189п </w:t>
      </w:r>
      <w:r w:rsidRPr="00F76ED1">
        <w:rPr>
          <w:rFonts w:ascii="Times New Roman" w:eastAsia="Calibri" w:hAnsi="Times New Roman" w:cs="Times New Roman"/>
          <w:sz w:val="28"/>
          <w:szCs w:val="28"/>
        </w:rPr>
        <w:t xml:space="preserve">// </w:t>
      </w:r>
      <w:r w:rsidRPr="00F76ED1">
        <w:rPr>
          <w:rFonts w:ascii="Times New Roman" w:hAnsi="Times New Roman" w:cs="Times New Roman"/>
          <w:sz w:val="28"/>
          <w:szCs w:val="28"/>
          <w:lang w:eastAsia="en-US"/>
        </w:rPr>
        <w:t>КонсультантПлюс. [Электрон. ресурс].</w:t>
      </w:r>
    </w:p>
    <w:p w14:paraId="4393EE91" w14:textId="77777777" w:rsidR="00F136E1" w:rsidRPr="00F76ED1" w:rsidRDefault="00F136E1" w:rsidP="00F136E1">
      <w:pPr>
        <w:shd w:val="clear" w:color="auto" w:fill="FFFFFF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33FB15" w14:textId="77777777" w:rsidR="00146BE4" w:rsidRDefault="00146BE4" w:rsidP="00146BE4">
      <w:pPr>
        <w:widowControl w:val="0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6ED1">
        <w:rPr>
          <w:rFonts w:ascii="Times New Roman" w:eastAsia="Calibri" w:hAnsi="Times New Roman" w:cs="Times New Roman"/>
          <w:sz w:val="28"/>
          <w:szCs w:val="28"/>
          <w:lang w:eastAsia="en-US"/>
        </w:rPr>
        <w:t>основная литература</w:t>
      </w:r>
    </w:p>
    <w:p w14:paraId="4B05C521" w14:textId="77777777" w:rsidR="00B00BA8" w:rsidRDefault="00B00BA8" w:rsidP="00B00BA8">
      <w:pPr>
        <w:pStyle w:val="a5"/>
        <w:numPr>
          <w:ilvl w:val="2"/>
          <w:numId w:val="1"/>
        </w:numPr>
        <w:tabs>
          <w:tab w:val="clear" w:pos="5557"/>
          <w:tab w:val="left" w:pos="1134"/>
          <w:tab w:val="num" w:pos="5245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proofErr w:type="spellStart"/>
      <w:r w:rsidRPr="00B00BA8">
        <w:rPr>
          <w:rFonts w:ascii="Times New Roman" w:eastAsia="Calibri" w:hAnsi="Times New Roman" w:cs="Times New Roman"/>
          <w:sz w:val="28"/>
          <w:szCs w:val="24"/>
          <w:lang w:eastAsia="en-US"/>
        </w:rPr>
        <w:t>Роик</w:t>
      </w:r>
      <w:proofErr w:type="spellEnd"/>
      <w:r w:rsidRPr="00B00BA8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, В. Д. Организация работы органов и учреждений социальной защиты населения, органов пенсионного фонда Российской Федерации (ПФР): учебное пособие для среднего профессионального образования / В. Д. </w:t>
      </w:r>
      <w:proofErr w:type="spellStart"/>
      <w:r w:rsidRPr="00B00BA8">
        <w:rPr>
          <w:rFonts w:ascii="Times New Roman" w:eastAsia="Calibri" w:hAnsi="Times New Roman" w:cs="Times New Roman"/>
          <w:sz w:val="28"/>
          <w:szCs w:val="24"/>
          <w:lang w:eastAsia="en-US"/>
        </w:rPr>
        <w:t>Роик</w:t>
      </w:r>
      <w:proofErr w:type="spellEnd"/>
      <w:r w:rsidRPr="00B00BA8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. — Москва: Издательство </w:t>
      </w:r>
      <w:proofErr w:type="spellStart"/>
      <w:r w:rsidRPr="00B00BA8">
        <w:rPr>
          <w:rFonts w:ascii="Times New Roman" w:eastAsia="Calibri" w:hAnsi="Times New Roman" w:cs="Times New Roman"/>
          <w:sz w:val="28"/>
          <w:szCs w:val="24"/>
          <w:lang w:eastAsia="en-US"/>
        </w:rPr>
        <w:t>Юрайт</w:t>
      </w:r>
      <w:proofErr w:type="spellEnd"/>
      <w:r w:rsidRPr="00B00BA8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, 2022. — 155 с. — (Профессиональное образование). — ISBN 978-5-534-14142-9. — Текст: электронный // ЭБС </w:t>
      </w:r>
      <w:proofErr w:type="spellStart"/>
      <w:r w:rsidRPr="00B00BA8">
        <w:rPr>
          <w:rFonts w:ascii="Times New Roman" w:eastAsia="Calibri" w:hAnsi="Times New Roman" w:cs="Times New Roman"/>
          <w:sz w:val="28"/>
          <w:szCs w:val="24"/>
          <w:lang w:eastAsia="en-US"/>
        </w:rPr>
        <w:t>Юрайт</w:t>
      </w:r>
      <w:proofErr w:type="spellEnd"/>
      <w:r w:rsidRPr="00B00BA8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: [сайт]. — </w:t>
      </w:r>
      <w:proofErr w:type="gramStart"/>
      <w:r w:rsidRPr="00B00BA8">
        <w:rPr>
          <w:rFonts w:ascii="Times New Roman" w:eastAsia="Calibri" w:hAnsi="Times New Roman" w:cs="Times New Roman"/>
          <w:sz w:val="28"/>
          <w:szCs w:val="24"/>
          <w:lang w:eastAsia="en-US"/>
        </w:rPr>
        <w:t>URL :</w:t>
      </w:r>
      <w:proofErr w:type="gramEnd"/>
      <w:r w:rsidRPr="00B00BA8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https://urait.ru/bcode/495350Басаков, М.И. </w:t>
      </w:r>
    </w:p>
    <w:p w14:paraId="424FD307" w14:textId="5151D283" w:rsidR="00B00BA8" w:rsidRPr="00B00BA8" w:rsidRDefault="00B00BA8" w:rsidP="00B00BA8">
      <w:pPr>
        <w:pStyle w:val="a5"/>
        <w:numPr>
          <w:ilvl w:val="2"/>
          <w:numId w:val="1"/>
        </w:numPr>
        <w:tabs>
          <w:tab w:val="clear" w:pos="5557"/>
          <w:tab w:val="left" w:pos="1134"/>
          <w:tab w:val="num" w:pos="5245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 xml:space="preserve">Сулейманова, Г.В. Право социального обеспечения: учебник /Г.В.  Сулейманова. — </w:t>
      </w:r>
      <w:proofErr w:type="gramStart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>Москва :</w:t>
      </w:r>
      <w:proofErr w:type="gramEnd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>КноРус</w:t>
      </w:r>
      <w:proofErr w:type="spellEnd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>, 2021. — 321 с. — (СПО). — ISBN 978-5-406-</w:t>
      </w:r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01743-2. — Текст: электронный // ЭБС «Bооk.ru»: [сайт]. — URL: https://book.ru/book/935750</w:t>
      </w:r>
    </w:p>
    <w:p w14:paraId="0E62FECB" w14:textId="43370DBD" w:rsidR="00502017" w:rsidRPr="00DA009A" w:rsidRDefault="00146BE4" w:rsidP="006C6668">
      <w:pPr>
        <w:pStyle w:val="a7"/>
        <w:numPr>
          <w:ilvl w:val="0"/>
          <w:numId w:val="1"/>
        </w:numPr>
        <w:tabs>
          <w:tab w:val="left" w:pos="993"/>
        </w:tabs>
        <w:spacing w:after="0" w:afterAutospacing="0"/>
        <w:ind w:hanging="862"/>
        <w:contextualSpacing/>
        <w:jc w:val="both"/>
        <w:rPr>
          <w:sz w:val="28"/>
          <w:szCs w:val="28"/>
        </w:rPr>
      </w:pPr>
      <w:r w:rsidRPr="00DA009A">
        <w:rPr>
          <w:rFonts w:eastAsia="Calibri"/>
          <w:sz w:val="28"/>
          <w:szCs w:val="28"/>
          <w:lang w:eastAsia="en-US"/>
        </w:rPr>
        <w:t>дополнительная литература</w:t>
      </w:r>
    </w:p>
    <w:p w14:paraId="12868C59" w14:textId="77777777" w:rsidR="00B00BA8" w:rsidRPr="00B00BA8" w:rsidRDefault="00B00BA8" w:rsidP="00B00BA8">
      <w:pPr>
        <w:pStyle w:val="a5"/>
        <w:widowControl w:val="0"/>
        <w:numPr>
          <w:ilvl w:val="2"/>
          <w:numId w:val="1"/>
        </w:numPr>
        <w:tabs>
          <w:tab w:val="clear" w:pos="5557"/>
          <w:tab w:val="left" w:pos="1134"/>
          <w:tab w:val="num" w:pos="524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ab"/>
          <w:rFonts w:ascii="Times New Roman" w:eastAsia="Times New Roman" w:hAnsi="Times New Roman" w:cs="Times New Roman"/>
          <w:iCs/>
          <w:color w:val="auto"/>
          <w:sz w:val="28"/>
          <w:szCs w:val="28"/>
          <w:u w:val="none"/>
        </w:rPr>
      </w:pPr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 xml:space="preserve">Галаганов, В.П. Организация работы органов социального обеспечения в Российской Федерации: учебник / В.П. Галаганов. — Москва: </w:t>
      </w:r>
      <w:proofErr w:type="spellStart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>КноРус</w:t>
      </w:r>
      <w:proofErr w:type="spellEnd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 xml:space="preserve">, 2022. — 153 с. — ISBN 978-5-406-09539-3. — Текст: электронный // ЭБС «Bооk.ru»: [сайт]. — </w:t>
      </w:r>
      <w:hyperlink r:id="rId9" w:history="1">
        <w:r w:rsidRPr="00B00BA8">
          <w:rPr>
            <w:rStyle w:val="ab"/>
            <w:sz w:val="28"/>
            <w:szCs w:val="28"/>
          </w:rPr>
          <w:t>URL:https://book.ru/book/943187</w:t>
        </w:r>
      </w:hyperlink>
    </w:p>
    <w:p w14:paraId="13D891DC" w14:textId="77777777" w:rsidR="00B00BA8" w:rsidRDefault="00B00BA8" w:rsidP="00B00BA8">
      <w:pPr>
        <w:pStyle w:val="a5"/>
        <w:widowControl w:val="0"/>
        <w:numPr>
          <w:ilvl w:val="2"/>
          <w:numId w:val="1"/>
        </w:numPr>
        <w:tabs>
          <w:tab w:val="clear" w:pos="5557"/>
          <w:tab w:val="left" w:pos="1134"/>
          <w:tab w:val="num" w:pos="524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 xml:space="preserve">Карпова, А. В. Право социального обеспечения: учебное пособие / А.В. Карпова. — Москва: ИНФРА-М, 2021. — 175 с. — (Среднее профессиональное образование). - ISBN 978-5-16-014668-3. - Текст: электронный // ЭБС Znanium.com: [сайт].   - URL: https://znanium.com/catalog/product/1225047 </w:t>
      </w:r>
    </w:p>
    <w:p w14:paraId="4706B326" w14:textId="77777777" w:rsidR="00B00BA8" w:rsidRDefault="00B00BA8" w:rsidP="00B00BA8">
      <w:pPr>
        <w:pStyle w:val="a5"/>
        <w:widowControl w:val="0"/>
        <w:numPr>
          <w:ilvl w:val="2"/>
          <w:numId w:val="1"/>
        </w:numPr>
        <w:tabs>
          <w:tab w:val="clear" w:pos="5557"/>
          <w:tab w:val="left" w:pos="1134"/>
          <w:tab w:val="num" w:pos="524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 xml:space="preserve">Организация работы органов и учреждений социальной защиты населения: учебник / под ред. В.Ш. </w:t>
      </w:r>
      <w:proofErr w:type="spellStart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>Шайхатдинова</w:t>
      </w:r>
      <w:proofErr w:type="spellEnd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 xml:space="preserve">, А.Н. Митина. — Москва: ИНФРА-М, 2021. — 346 с. — (Среднее профессиональное образование). - ISBN 978-5-16-016501-1. - </w:t>
      </w:r>
      <w:proofErr w:type="gramStart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>Текст :</w:t>
      </w:r>
      <w:proofErr w:type="gramEnd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 xml:space="preserve"> электронный // ЭБС Znanium.com: [сайт].  - URL: https://znanium.com/catalog/product/1170876 </w:t>
      </w:r>
    </w:p>
    <w:p w14:paraId="54D46285" w14:textId="77777777" w:rsidR="00B00BA8" w:rsidRDefault="00B00BA8" w:rsidP="00B00BA8">
      <w:pPr>
        <w:pStyle w:val="a5"/>
        <w:widowControl w:val="0"/>
        <w:numPr>
          <w:ilvl w:val="2"/>
          <w:numId w:val="1"/>
        </w:numPr>
        <w:tabs>
          <w:tab w:val="clear" w:pos="5557"/>
          <w:tab w:val="left" w:pos="1134"/>
          <w:tab w:val="num" w:pos="524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Право социального обеспечения: учебник / В.А. Агафонов, В.А. Власов, Е.Ю. Говорухина [и др.]; под ред. В.Ш. </w:t>
      </w:r>
      <w:proofErr w:type="spellStart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>Шайхатдинова</w:t>
      </w:r>
      <w:proofErr w:type="spellEnd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 xml:space="preserve">. — Москва: Юстиция, 2021. — 556 с. — ISBN 978-5-4365-6677-1. — Текст: электронный // ЭБС «Bооk.ru»: [сайт].  — </w:t>
      </w:r>
      <w:proofErr w:type="gramStart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>URL:https://book.ru/book/941008</w:t>
      </w:r>
      <w:proofErr w:type="gramEnd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535620CA" w14:textId="77777777" w:rsidR="00B00BA8" w:rsidRPr="00B00BA8" w:rsidRDefault="00B00BA8" w:rsidP="00B00BA8">
      <w:pPr>
        <w:pStyle w:val="a5"/>
        <w:widowControl w:val="0"/>
        <w:numPr>
          <w:ilvl w:val="2"/>
          <w:numId w:val="1"/>
        </w:numPr>
        <w:tabs>
          <w:tab w:val="clear" w:pos="5557"/>
          <w:tab w:val="left" w:pos="1134"/>
          <w:tab w:val="num" w:pos="524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Право социального обеспечения: учебник и практикум для среднего профессионального образования / М. В. Филиппова [и др.]; под редакцией М. В. Филипповой. — 2-е изд., </w:t>
      </w:r>
      <w:proofErr w:type="spellStart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>перераб</w:t>
      </w:r>
      <w:proofErr w:type="spellEnd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 xml:space="preserve">. и доп. — </w:t>
      </w:r>
      <w:proofErr w:type="gramStart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>Москва :</w:t>
      </w:r>
      <w:proofErr w:type="gramEnd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 xml:space="preserve"> Издательство </w:t>
      </w:r>
      <w:proofErr w:type="spellStart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>Юрайт</w:t>
      </w:r>
      <w:proofErr w:type="spellEnd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 xml:space="preserve">, 2022. — 406 с. — (Профессиональное образование). — ISBN 978-5-534-12577-1. — </w:t>
      </w:r>
      <w:proofErr w:type="gramStart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>Текст :</w:t>
      </w:r>
      <w:proofErr w:type="gramEnd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 xml:space="preserve"> электронный // ЭБС  </w:t>
      </w:r>
      <w:proofErr w:type="spellStart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>Юрайт</w:t>
      </w:r>
      <w:proofErr w:type="spellEnd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 xml:space="preserve"> : [сайт].— URL : https://urait.ru/bcode/491070</w:t>
      </w:r>
    </w:p>
    <w:p w14:paraId="297BBD26" w14:textId="13DD2BBA" w:rsidR="00B00BA8" w:rsidRDefault="00B00BA8" w:rsidP="00B00BA8">
      <w:pPr>
        <w:pStyle w:val="a5"/>
        <w:widowControl w:val="0"/>
        <w:numPr>
          <w:ilvl w:val="2"/>
          <w:numId w:val="1"/>
        </w:numPr>
        <w:tabs>
          <w:tab w:val="clear" w:pos="5557"/>
          <w:tab w:val="left" w:pos="1134"/>
          <w:tab w:val="num" w:pos="524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proofErr w:type="spellStart"/>
      <w:r w:rsidRPr="00A050DF">
        <w:rPr>
          <w:rFonts w:ascii="Times New Roman" w:eastAsia="Times New Roman" w:hAnsi="Times New Roman" w:cs="Times New Roman"/>
          <w:iCs/>
          <w:sz w:val="28"/>
          <w:szCs w:val="28"/>
        </w:rPr>
        <w:t>Сережко</w:t>
      </w:r>
      <w:proofErr w:type="spellEnd"/>
      <w:r w:rsidRPr="00A050DF">
        <w:rPr>
          <w:rFonts w:ascii="Times New Roman" w:eastAsia="Times New Roman" w:hAnsi="Times New Roman" w:cs="Times New Roman"/>
          <w:iCs/>
          <w:sz w:val="28"/>
          <w:szCs w:val="28"/>
        </w:rPr>
        <w:t xml:space="preserve">, Т. А. Организация работы органов и учреждений социальной защиты населения, органов Пенсионного фонда Российской Федерации: учебное пособие / Т.А. </w:t>
      </w:r>
      <w:proofErr w:type="spellStart"/>
      <w:r w:rsidRPr="00A050DF">
        <w:rPr>
          <w:rFonts w:ascii="Times New Roman" w:eastAsia="Times New Roman" w:hAnsi="Times New Roman" w:cs="Times New Roman"/>
          <w:iCs/>
          <w:sz w:val="28"/>
          <w:szCs w:val="28"/>
        </w:rPr>
        <w:t>Сережко</w:t>
      </w:r>
      <w:proofErr w:type="spellEnd"/>
      <w:r w:rsidRPr="00A050DF">
        <w:rPr>
          <w:rFonts w:ascii="Times New Roman" w:eastAsia="Times New Roman" w:hAnsi="Times New Roman" w:cs="Times New Roman"/>
          <w:iCs/>
          <w:sz w:val="28"/>
          <w:szCs w:val="28"/>
        </w:rPr>
        <w:t xml:space="preserve">. — Москва: ИНФРА-М, 2021. — 269 с. — (Среднее профессиональное образование. - ISBN 978-5-16-015969-0. - Текст: электронный // ЭБС Znanium.com: [сайт].  - URL: </w:t>
      </w:r>
      <w:hyperlink r:id="rId10" w:history="1">
        <w:r w:rsidRPr="00E12B05">
          <w:rPr>
            <w:rStyle w:val="ab"/>
            <w:rFonts w:ascii="Times New Roman" w:eastAsia="Times New Roman" w:hAnsi="Times New Roman" w:cs="Times New Roman"/>
            <w:iCs/>
            <w:sz w:val="28"/>
            <w:szCs w:val="28"/>
          </w:rPr>
          <w:t>https://znanium.com/catalog/product/1072177</w:t>
        </w:r>
      </w:hyperlink>
    </w:p>
    <w:p w14:paraId="7E2D2323" w14:textId="77777777" w:rsidR="00B00BA8" w:rsidRDefault="00B00BA8" w:rsidP="00B00BA8">
      <w:pPr>
        <w:pStyle w:val="a5"/>
        <w:widowControl w:val="0"/>
        <w:numPr>
          <w:ilvl w:val="2"/>
          <w:numId w:val="1"/>
        </w:numPr>
        <w:tabs>
          <w:tab w:val="clear" w:pos="5557"/>
          <w:tab w:val="left" w:pos="1134"/>
          <w:tab w:val="num" w:pos="5245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 xml:space="preserve">Шарова, А.П. Право социального обеспечения. Практикум: учебное пособие / А.П. Шарова, Н.В. Антонова; под ред. В.П. </w:t>
      </w:r>
      <w:proofErr w:type="spellStart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>Галаганова</w:t>
      </w:r>
      <w:proofErr w:type="spellEnd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 xml:space="preserve">. — Москва: </w:t>
      </w:r>
      <w:proofErr w:type="spellStart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>КноРус</w:t>
      </w:r>
      <w:proofErr w:type="spellEnd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 xml:space="preserve">, 2022. — 283 с. — ISBN 978-5-406-08792-3. — Текст: электронный // ЭБС «Bооk.ru»: [сайт]. — </w:t>
      </w:r>
      <w:proofErr w:type="gramStart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>URL:https://book.ru/book/941139</w:t>
      </w:r>
      <w:proofErr w:type="gramEnd"/>
      <w:r w:rsidRPr="00B00BA8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31E590CD" w14:textId="6703B6C9" w:rsidR="00CD6530" w:rsidRPr="00CD6530" w:rsidRDefault="00CD6530" w:rsidP="00CD6530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1F3392C" w14:textId="52C0CFC0" w:rsidR="00146BE4" w:rsidRPr="006C6668" w:rsidRDefault="00146BE4" w:rsidP="00CD6530">
      <w:pPr>
        <w:pStyle w:val="a5"/>
        <w:widowControl w:val="0"/>
        <w:numPr>
          <w:ilvl w:val="0"/>
          <w:numId w:val="2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 New Roman" w:hAnsi="Times New Roman" w:cs="Times New Roman"/>
          <w:bCs/>
          <w:spacing w:val="7"/>
          <w:sz w:val="28"/>
          <w:szCs w:val="28"/>
        </w:rPr>
      </w:pPr>
      <w:r w:rsidRPr="006C6668">
        <w:rPr>
          <w:rFonts w:ascii="Times New Roman" w:eastAsia="Times New Roman" w:hAnsi="Times New Roman" w:cs="Times New Roman"/>
          <w:bCs/>
          <w:spacing w:val="7"/>
          <w:sz w:val="28"/>
          <w:szCs w:val="28"/>
        </w:rPr>
        <w:t>Интернет – ресурсы</w:t>
      </w:r>
    </w:p>
    <w:p w14:paraId="5AE51537" w14:textId="77777777" w:rsidR="00681F8D" w:rsidRPr="00F76ED1" w:rsidRDefault="00681F8D" w:rsidP="00681F8D">
      <w:pPr>
        <w:pStyle w:val="a5"/>
        <w:widowControl w:val="0"/>
        <w:numPr>
          <w:ilvl w:val="2"/>
          <w:numId w:val="20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F76ED1">
          <w:rPr>
            <w:rFonts w:ascii="Times New Roman" w:hAnsi="Times New Roman" w:cs="Times New Roman"/>
            <w:sz w:val="28"/>
            <w:szCs w:val="28"/>
            <w:u w:val="single"/>
          </w:rPr>
          <w:t>http://www.consultant.ru</w:t>
        </w:r>
      </w:hyperlink>
      <w:r w:rsidRPr="00F76ED1">
        <w:rPr>
          <w:rFonts w:ascii="Times New Roman" w:hAnsi="Times New Roman" w:cs="Times New Roman"/>
          <w:sz w:val="28"/>
          <w:szCs w:val="28"/>
        </w:rPr>
        <w:t xml:space="preserve"> - справочная правовая система «Консультант Плюс»</w:t>
      </w:r>
    </w:p>
    <w:p w14:paraId="216BBCB8" w14:textId="77777777" w:rsidR="00681F8D" w:rsidRPr="00F76ED1" w:rsidRDefault="00681F8D" w:rsidP="00681F8D">
      <w:pPr>
        <w:pStyle w:val="a5"/>
        <w:widowControl w:val="0"/>
        <w:numPr>
          <w:ilvl w:val="2"/>
          <w:numId w:val="20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F76ED1">
          <w:rPr>
            <w:rFonts w:ascii="Times New Roman" w:hAnsi="Times New Roman" w:cs="Times New Roman"/>
            <w:sz w:val="28"/>
            <w:szCs w:val="28"/>
            <w:u w:val="single"/>
          </w:rPr>
          <w:t>http://www.garant.ru</w:t>
        </w:r>
      </w:hyperlink>
      <w:r w:rsidRPr="00F76ED1">
        <w:rPr>
          <w:rFonts w:ascii="Times New Roman" w:hAnsi="Times New Roman" w:cs="Times New Roman"/>
          <w:sz w:val="28"/>
          <w:szCs w:val="28"/>
        </w:rPr>
        <w:t xml:space="preserve"> - справочная правовая </w:t>
      </w:r>
      <w:proofErr w:type="gramStart"/>
      <w:r w:rsidRPr="00F76ED1">
        <w:rPr>
          <w:rFonts w:ascii="Times New Roman" w:hAnsi="Times New Roman" w:cs="Times New Roman"/>
          <w:sz w:val="28"/>
          <w:szCs w:val="28"/>
        </w:rPr>
        <w:t>система  «</w:t>
      </w:r>
      <w:proofErr w:type="gramEnd"/>
      <w:r w:rsidRPr="00F76ED1">
        <w:rPr>
          <w:rFonts w:ascii="Times New Roman" w:hAnsi="Times New Roman" w:cs="Times New Roman"/>
          <w:sz w:val="28"/>
          <w:szCs w:val="28"/>
        </w:rPr>
        <w:t xml:space="preserve">Гарант» </w:t>
      </w:r>
    </w:p>
    <w:p w14:paraId="3D339B3D" w14:textId="77777777" w:rsidR="00681F8D" w:rsidRPr="00F76ED1" w:rsidRDefault="00681F8D" w:rsidP="00681F8D">
      <w:pPr>
        <w:pStyle w:val="a5"/>
        <w:widowControl w:val="0"/>
        <w:numPr>
          <w:ilvl w:val="2"/>
          <w:numId w:val="20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F76ED1">
          <w:rPr>
            <w:rFonts w:ascii="Times New Roman" w:hAnsi="Times New Roman" w:cs="Times New Roman"/>
            <w:sz w:val="28"/>
            <w:szCs w:val="28"/>
            <w:u w:val="single"/>
          </w:rPr>
          <w:t>www.government.ru</w:t>
        </w:r>
      </w:hyperlink>
      <w:r w:rsidRPr="00F76ED1">
        <w:rPr>
          <w:rFonts w:ascii="Times New Roman" w:hAnsi="Times New Roman" w:cs="Times New Roman"/>
          <w:u w:val="single"/>
        </w:rPr>
        <w:t xml:space="preserve"> - </w:t>
      </w:r>
      <w:r w:rsidRPr="00F76ED1">
        <w:rPr>
          <w:rFonts w:ascii="Times New Roman" w:hAnsi="Times New Roman" w:cs="Times New Roman"/>
          <w:sz w:val="28"/>
          <w:szCs w:val="28"/>
        </w:rPr>
        <w:t xml:space="preserve">сайт Правительства России </w:t>
      </w:r>
    </w:p>
    <w:p w14:paraId="7FD73611" w14:textId="77777777" w:rsidR="00681F8D" w:rsidRPr="00F76ED1" w:rsidRDefault="00681F8D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F76ED1">
        <w:rPr>
          <w:rFonts w:ascii="Times New Roman" w:hAnsi="Times New Roman" w:cs="Times New Roman"/>
          <w:sz w:val="28"/>
          <w:szCs w:val="28"/>
        </w:rPr>
        <w:br w:type="page"/>
      </w:r>
    </w:p>
    <w:p w14:paraId="7E42323E" w14:textId="6232EB13" w:rsidR="00146BE4" w:rsidRPr="00F76ED1" w:rsidRDefault="00146BE4" w:rsidP="00146BE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8. 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ФОНД ОЦЕНОЧНЫХ СРЕДСТВ ДЛЯ ПРОВЕДЕНИЯ </w:t>
      </w:r>
      <w:r w:rsidR="00DE7678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ГОСУДАРСТВЕННОЙ 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ИТОГОВОЙ </w:t>
      </w:r>
      <w:r w:rsidR="00DE7678">
        <w:rPr>
          <w:rFonts w:ascii="Times New Roman" w:eastAsia="Times New Roman" w:hAnsi="Times New Roman" w:cs="Times New Roman"/>
          <w:sz w:val="28"/>
          <w:szCs w:val="28"/>
        </w:rPr>
        <w:t xml:space="preserve">(ИТОГОВОЙ) 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>АТТЕСТАЦИИ</w:t>
      </w:r>
    </w:p>
    <w:p w14:paraId="4C8E6F55" w14:textId="77777777" w:rsidR="00146BE4" w:rsidRPr="00F76ED1" w:rsidRDefault="00146BE4" w:rsidP="00146BE4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bCs/>
          <w:sz w:val="28"/>
          <w:szCs w:val="28"/>
        </w:rPr>
        <w:t>8.1. Описание показателей, критериев, шкалы оценивания компетенций</w:t>
      </w:r>
    </w:p>
    <w:p w14:paraId="0F51DEA2" w14:textId="77777777" w:rsidR="00146BE4" w:rsidRPr="00F76ED1" w:rsidRDefault="00146BE4" w:rsidP="00146B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Результаты государственной итоговой аттестации предполагают оценку готовности выпускника к профессиональной деятельности по специальности по итогам защиты ВКР. Критерием оценки </w:t>
      </w:r>
      <w:r w:rsidRPr="00F76ED1">
        <w:rPr>
          <w:rFonts w:ascii="Times New Roman" w:eastAsia="Calibri" w:hAnsi="Times New Roman" w:cs="Times New Roman"/>
          <w:sz w:val="28"/>
          <w:szCs w:val="28"/>
          <w:lang w:eastAsia="en-US"/>
        </w:rPr>
        <w:t>выпускной квалификационной работы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 является установленная комиссией степень освоения профессиональных компетенций, соответствующих теме работы.</w:t>
      </w:r>
    </w:p>
    <w:p w14:paraId="52D69CA8" w14:textId="77777777" w:rsidR="00146BE4" w:rsidRPr="00F76ED1" w:rsidRDefault="00146BE4" w:rsidP="00146BE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6ED1">
        <w:rPr>
          <w:rFonts w:ascii="Times New Roman" w:eastAsia="Calibri" w:hAnsi="Times New Roman" w:cs="Times New Roman"/>
          <w:sz w:val="28"/>
          <w:szCs w:val="28"/>
          <w:lang w:eastAsia="en-US"/>
        </w:rPr>
        <w:t>При определении окончательной оценки по защите выпускной квалификационной работы учитываются:</w:t>
      </w:r>
    </w:p>
    <w:p w14:paraId="0E44AE87" w14:textId="77777777" w:rsidR="00146BE4" w:rsidRPr="00F76ED1" w:rsidRDefault="00146BE4" w:rsidP="00146BE4">
      <w:pPr>
        <w:numPr>
          <w:ilvl w:val="0"/>
          <w:numId w:val="8"/>
        </w:numPr>
        <w:spacing w:after="0"/>
        <w:ind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6ED1">
        <w:rPr>
          <w:rFonts w:ascii="Times New Roman" w:eastAsia="Calibri" w:hAnsi="Times New Roman" w:cs="Times New Roman"/>
          <w:sz w:val="28"/>
          <w:szCs w:val="28"/>
          <w:lang w:eastAsia="en-US"/>
        </w:rPr>
        <w:t>доклад обучающегося по каждому разделу работы;</w:t>
      </w:r>
    </w:p>
    <w:p w14:paraId="7BE82E2E" w14:textId="77777777" w:rsidR="00146BE4" w:rsidRPr="00F76ED1" w:rsidRDefault="00146BE4" w:rsidP="00146BE4">
      <w:pPr>
        <w:numPr>
          <w:ilvl w:val="0"/>
          <w:numId w:val="8"/>
        </w:numPr>
        <w:spacing w:after="0"/>
        <w:ind w:hanging="35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6ED1">
        <w:rPr>
          <w:rFonts w:ascii="Times New Roman" w:eastAsia="Calibri" w:hAnsi="Times New Roman" w:cs="Times New Roman"/>
          <w:sz w:val="28"/>
          <w:szCs w:val="28"/>
          <w:lang w:eastAsia="en-US"/>
        </w:rPr>
        <w:t>ответы на вопросы;</w:t>
      </w: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540A34F" w14:textId="77777777" w:rsidR="00146BE4" w:rsidRPr="00F76ED1" w:rsidRDefault="00146BE4" w:rsidP="00146BE4">
      <w:pPr>
        <w:keepNext/>
        <w:keepLines/>
        <w:numPr>
          <w:ilvl w:val="0"/>
          <w:numId w:val="8"/>
        </w:numPr>
        <w:spacing w:after="0" w:line="240" w:lineRule="auto"/>
        <w:ind w:hanging="357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76E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6ED1">
        <w:rPr>
          <w:rFonts w:ascii="Times New Roman" w:eastAsia="Calibri" w:hAnsi="Times New Roman" w:cs="Times New Roman"/>
          <w:sz w:val="28"/>
          <w:szCs w:val="28"/>
          <w:lang w:eastAsia="en-US"/>
        </w:rPr>
        <w:t>отзыв руководителя.</w:t>
      </w: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110"/>
        <w:gridCol w:w="1559"/>
        <w:gridCol w:w="3261"/>
        <w:gridCol w:w="851"/>
      </w:tblGrid>
      <w:tr w:rsidR="005D70D0" w:rsidRPr="00F76ED1" w14:paraId="563D2EE1" w14:textId="77777777" w:rsidTr="00E8037D">
        <w:tc>
          <w:tcPr>
            <w:tcW w:w="421" w:type="dxa"/>
            <w:shd w:val="clear" w:color="auto" w:fill="auto"/>
            <w:vAlign w:val="center"/>
          </w:tcPr>
          <w:p w14:paraId="6BC5C645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D54243A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компетенции</w:t>
            </w:r>
          </w:p>
          <w:p w14:paraId="3FFE92EC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(группы компетенций)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573703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Показатели оценивания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40E6284F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A53DB5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Максимальный балл</w:t>
            </w:r>
          </w:p>
        </w:tc>
      </w:tr>
      <w:tr w:rsidR="002E6EF2" w:rsidRPr="00F76ED1" w14:paraId="39DD2483" w14:textId="77777777" w:rsidTr="00E8037D">
        <w:tc>
          <w:tcPr>
            <w:tcW w:w="421" w:type="dxa"/>
            <w:vMerge w:val="restart"/>
            <w:shd w:val="clear" w:color="auto" w:fill="auto"/>
          </w:tcPr>
          <w:p w14:paraId="043C5DAF" w14:textId="77777777" w:rsidR="002E6EF2" w:rsidRPr="00F76ED1" w:rsidRDefault="002E6EF2" w:rsidP="00146BE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110" w:type="dxa"/>
            <w:vMerge w:val="restart"/>
            <w:shd w:val="clear" w:color="auto" w:fill="auto"/>
          </w:tcPr>
          <w:p w14:paraId="1AE2C44A" w14:textId="77777777" w:rsidR="002E6EF2" w:rsidRPr="00F136E1" w:rsidRDefault="002E6EF2" w:rsidP="00F13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компетенции (ОК 1, ОК 2, ОК 3, ОК 4, ОК 5, </w:t>
            </w:r>
            <w:r w:rsidR="00163CAC"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>ОК 6, ОК 7,</w:t>
            </w:r>
            <w:r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>ОК 8, ОК 9</w:t>
            </w:r>
            <w:r w:rsidR="00BB4BD8"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ОК </w:t>
            </w:r>
            <w:r w:rsidR="006D74EA"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>10, ОК</w:t>
            </w:r>
            <w:r w:rsidR="00BB4BD8"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D74EA"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>11, ОК 12.</w:t>
            </w:r>
            <w:r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89109D4" w14:textId="77777777" w:rsidR="002E6EF2" w:rsidRPr="00F136E1" w:rsidRDefault="002E6EF2" w:rsidP="00F13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компетенции, соответствующие основным видам деятельности:</w:t>
            </w:r>
          </w:p>
          <w:p w14:paraId="3F32AD4F" w14:textId="77777777" w:rsidR="002E6EF2" w:rsidRPr="00F136E1" w:rsidRDefault="002E6EF2" w:rsidP="00F13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реализации прав граждан в сфере пенсионного обеспечения и социальной защиты (ПК </w:t>
            </w:r>
            <w:r w:rsidR="00BB4BD8"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1.1, ПК 1.2, ПК 1.3, ПК 1.4, ПК 1.5, ПК </w:t>
            </w:r>
            <w:r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>1.6.)</w:t>
            </w:r>
          </w:p>
          <w:p w14:paraId="162F7862" w14:textId="77777777" w:rsidR="002E6EF2" w:rsidRPr="00F136E1" w:rsidRDefault="002E6EF2" w:rsidP="00F13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деятельности учреждений социальной населения и органов Пенсионного фонда Р</w:t>
            </w:r>
            <w:r w:rsidR="00983F6F"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>оссийской Федерации (ПК 2.1, ПК</w:t>
            </w:r>
            <w:r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2.2, ПК 2.3)</w:t>
            </w:r>
          </w:p>
          <w:p w14:paraId="362A026C" w14:textId="77777777" w:rsidR="002E6EF2" w:rsidRPr="00F136E1" w:rsidRDefault="002E6EF2" w:rsidP="00F13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4ABB344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Содержание выпускной квалификационной работы</w:t>
            </w:r>
          </w:p>
          <w:p w14:paraId="4A08FCDD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5D976DC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 баллов</w:t>
            </w:r>
          </w:p>
          <w:p w14:paraId="12B1C831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14:paraId="4959B35A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Соответствие структуры и содержания работы требованиям ФГОС и Метод. Рекомендаций</w:t>
            </w:r>
          </w:p>
        </w:tc>
        <w:tc>
          <w:tcPr>
            <w:tcW w:w="851" w:type="dxa"/>
            <w:shd w:val="clear" w:color="auto" w:fill="auto"/>
          </w:tcPr>
          <w:p w14:paraId="11425C57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E6EF2" w:rsidRPr="00F76ED1" w14:paraId="43C451E0" w14:textId="77777777" w:rsidTr="00E8037D">
        <w:tc>
          <w:tcPr>
            <w:tcW w:w="421" w:type="dxa"/>
            <w:vMerge/>
            <w:shd w:val="clear" w:color="auto" w:fill="auto"/>
          </w:tcPr>
          <w:p w14:paraId="73CE8430" w14:textId="77777777" w:rsidR="002E6EF2" w:rsidRPr="00F76ED1" w:rsidRDefault="002E6EF2" w:rsidP="002E6E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4B21408" w14:textId="77777777" w:rsidR="002E6EF2" w:rsidRPr="00F136E1" w:rsidRDefault="002E6EF2" w:rsidP="00F136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EB754A4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14:paraId="6A36FA55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Полнота раскрытия темы работы</w:t>
            </w:r>
          </w:p>
        </w:tc>
        <w:tc>
          <w:tcPr>
            <w:tcW w:w="851" w:type="dxa"/>
            <w:shd w:val="clear" w:color="auto" w:fill="auto"/>
          </w:tcPr>
          <w:p w14:paraId="5A2E7827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E6EF2" w:rsidRPr="00F76ED1" w14:paraId="3AF5FC6C" w14:textId="77777777" w:rsidTr="00E8037D">
        <w:tc>
          <w:tcPr>
            <w:tcW w:w="421" w:type="dxa"/>
            <w:vMerge/>
            <w:shd w:val="clear" w:color="auto" w:fill="auto"/>
          </w:tcPr>
          <w:p w14:paraId="5D85D2D1" w14:textId="77777777" w:rsidR="002E6EF2" w:rsidRPr="00F76ED1" w:rsidRDefault="002E6EF2" w:rsidP="002E6EF2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71F590F6" w14:textId="77777777" w:rsidR="002E6EF2" w:rsidRPr="00F136E1" w:rsidRDefault="002E6EF2" w:rsidP="00F136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4C722ED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14:paraId="1693DE27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Глубина анализа источников по теме исследования</w:t>
            </w:r>
          </w:p>
        </w:tc>
        <w:tc>
          <w:tcPr>
            <w:tcW w:w="851" w:type="dxa"/>
            <w:shd w:val="clear" w:color="auto" w:fill="auto"/>
          </w:tcPr>
          <w:p w14:paraId="41BE41FA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E6EF2" w:rsidRPr="00F76ED1" w14:paraId="1AB56C2E" w14:textId="77777777" w:rsidTr="00E8037D">
        <w:tc>
          <w:tcPr>
            <w:tcW w:w="421" w:type="dxa"/>
            <w:vMerge/>
            <w:shd w:val="clear" w:color="auto" w:fill="auto"/>
          </w:tcPr>
          <w:p w14:paraId="09E18498" w14:textId="77777777" w:rsidR="002E6EF2" w:rsidRPr="00F76ED1" w:rsidRDefault="002E6EF2" w:rsidP="00146BE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2BA86807" w14:textId="77777777" w:rsidR="002E6EF2" w:rsidRPr="00F136E1" w:rsidRDefault="002E6EF2" w:rsidP="00F136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6AB9FD8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14:paraId="3120105D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Соответствие результатов </w:t>
            </w:r>
            <w:proofErr w:type="gramStart"/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ВКР</w:t>
            </w:r>
            <w:proofErr w:type="gramEnd"/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поставленным цели и задачам</w:t>
            </w:r>
          </w:p>
        </w:tc>
        <w:tc>
          <w:tcPr>
            <w:tcW w:w="851" w:type="dxa"/>
            <w:shd w:val="clear" w:color="auto" w:fill="auto"/>
          </w:tcPr>
          <w:p w14:paraId="36209308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E6EF2" w:rsidRPr="00F76ED1" w14:paraId="7CA1B64B" w14:textId="77777777" w:rsidTr="00E8037D">
        <w:tc>
          <w:tcPr>
            <w:tcW w:w="421" w:type="dxa"/>
            <w:vMerge/>
            <w:shd w:val="clear" w:color="auto" w:fill="auto"/>
          </w:tcPr>
          <w:p w14:paraId="3D03E51F" w14:textId="77777777" w:rsidR="002E6EF2" w:rsidRPr="00F76ED1" w:rsidRDefault="002E6EF2" w:rsidP="00146BE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979A9E1" w14:textId="77777777" w:rsidR="002E6EF2" w:rsidRPr="00F136E1" w:rsidRDefault="002E6EF2" w:rsidP="00F136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B7711DA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14:paraId="11F4AE5E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Исследовательский характер работы</w:t>
            </w:r>
          </w:p>
        </w:tc>
        <w:tc>
          <w:tcPr>
            <w:tcW w:w="851" w:type="dxa"/>
            <w:shd w:val="clear" w:color="auto" w:fill="auto"/>
          </w:tcPr>
          <w:p w14:paraId="72D1FB47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E6EF2" w:rsidRPr="00F76ED1" w14:paraId="08202F5D" w14:textId="77777777" w:rsidTr="00E8037D">
        <w:tc>
          <w:tcPr>
            <w:tcW w:w="421" w:type="dxa"/>
            <w:vMerge/>
            <w:shd w:val="clear" w:color="auto" w:fill="auto"/>
          </w:tcPr>
          <w:p w14:paraId="62DB63D7" w14:textId="77777777" w:rsidR="002E6EF2" w:rsidRPr="00F76ED1" w:rsidRDefault="002E6EF2" w:rsidP="00146BE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15920E0B" w14:textId="77777777" w:rsidR="002E6EF2" w:rsidRPr="00F136E1" w:rsidRDefault="002E6EF2" w:rsidP="00F136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F3174CB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14:paraId="475A5D72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Практическая направленность работы</w:t>
            </w:r>
          </w:p>
        </w:tc>
        <w:tc>
          <w:tcPr>
            <w:tcW w:w="851" w:type="dxa"/>
            <w:shd w:val="clear" w:color="auto" w:fill="auto"/>
          </w:tcPr>
          <w:p w14:paraId="70BFC61D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E6EF2" w:rsidRPr="00F76ED1" w14:paraId="53C0936B" w14:textId="77777777" w:rsidTr="00E8037D">
        <w:tc>
          <w:tcPr>
            <w:tcW w:w="421" w:type="dxa"/>
            <w:vMerge/>
            <w:shd w:val="clear" w:color="auto" w:fill="auto"/>
          </w:tcPr>
          <w:p w14:paraId="55C5BAC1" w14:textId="77777777" w:rsidR="002E6EF2" w:rsidRPr="00F76ED1" w:rsidRDefault="002E6EF2" w:rsidP="00146BE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1D9A7241" w14:textId="77777777" w:rsidR="002E6EF2" w:rsidRPr="00F136E1" w:rsidRDefault="002E6EF2" w:rsidP="00F136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91DEFEB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14:paraId="1C89EF14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Самостоятельность подхода в раскрытии темы, наличие собственной точки зрения</w:t>
            </w:r>
          </w:p>
        </w:tc>
        <w:tc>
          <w:tcPr>
            <w:tcW w:w="851" w:type="dxa"/>
            <w:shd w:val="clear" w:color="auto" w:fill="auto"/>
          </w:tcPr>
          <w:p w14:paraId="72A58A89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2E6EF2" w:rsidRPr="00F76ED1" w14:paraId="778188E1" w14:textId="77777777" w:rsidTr="00E8037D">
        <w:tc>
          <w:tcPr>
            <w:tcW w:w="421" w:type="dxa"/>
            <w:vMerge/>
            <w:shd w:val="clear" w:color="auto" w:fill="auto"/>
          </w:tcPr>
          <w:p w14:paraId="1DE44E35" w14:textId="77777777" w:rsidR="002E6EF2" w:rsidRPr="00F76ED1" w:rsidRDefault="002E6EF2" w:rsidP="00146BE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A991507" w14:textId="77777777" w:rsidR="002E6EF2" w:rsidRPr="00F136E1" w:rsidRDefault="002E6EF2" w:rsidP="00F136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DC89C36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14:paraId="541DA852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Соответствие нормам действующего законодательства</w:t>
            </w:r>
          </w:p>
        </w:tc>
        <w:tc>
          <w:tcPr>
            <w:tcW w:w="851" w:type="dxa"/>
            <w:shd w:val="clear" w:color="auto" w:fill="auto"/>
          </w:tcPr>
          <w:p w14:paraId="10CF306D" w14:textId="77777777" w:rsidR="002E6EF2" w:rsidRPr="00F136E1" w:rsidRDefault="006D74EA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2E6EF2" w:rsidRPr="00F76ED1" w14:paraId="0D718310" w14:textId="77777777" w:rsidTr="00E8037D">
        <w:trPr>
          <w:trHeight w:val="330"/>
        </w:trPr>
        <w:tc>
          <w:tcPr>
            <w:tcW w:w="421" w:type="dxa"/>
            <w:vMerge/>
            <w:shd w:val="clear" w:color="auto" w:fill="auto"/>
          </w:tcPr>
          <w:p w14:paraId="3F6D2449" w14:textId="77777777" w:rsidR="002E6EF2" w:rsidRPr="00F76ED1" w:rsidRDefault="002E6EF2" w:rsidP="00146BE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915EACC" w14:textId="77777777" w:rsidR="002E6EF2" w:rsidRPr="00F136E1" w:rsidRDefault="002E6EF2" w:rsidP="00F136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8DD6BA0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14:paraId="2176B8F6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Обоснованность выводов</w:t>
            </w:r>
          </w:p>
        </w:tc>
        <w:tc>
          <w:tcPr>
            <w:tcW w:w="851" w:type="dxa"/>
            <w:shd w:val="clear" w:color="auto" w:fill="auto"/>
          </w:tcPr>
          <w:p w14:paraId="62A2750E" w14:textId="77777777" w:rsidR="002E6EF2" w:rsidRPr="00F136E1" w:rsidRDefault="002E6EF2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D70D0" w:rsidRPr="00F76ED1" w14:paraId="7C85EBB2" w14:textId="77777777" w:rsidTr="00E8037D">
        <w:tc>
          <w:tcPr>
            <w:tcW w:w="421" w:type="dxa"/>
            <w:vMerge w:val="restart"/>
            <w:shd w:val="clear" w:color="auto" w:fill="auto"/>
          </w:tcPr>
          <w:p w14:paraId="56BDC2A5" w14:textId="77777777" w:rsidR="00146BE4" w:rsidRPr="00F76ED1" w:rsidRDefault="00146BE4" w:rsidP="00146BE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 w:val="restart"/>
            <w:shd w:val="clear" w:color="auto" w:fill="auto"/>
          </w:tcPr>
          <w:p w14:paraId="48E118DF" w14:textId="77777777" w:rsidR="00146BE4" w:rsidRPr="00F136E1" w:rsidRDefault="00146BE4" w:rsidP="00F13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компетен</w:t>
            </w:r>
            <w:r w:rsidR="006D74EA"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>ции (ОК 2, ОК 5, ОК 8</w:t>
            </w:r>
            <w:r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7E83F02F" w14:textId="77777777" w:rsidR="00146BE4" w:rsidRPr="00F136E1" w:rsidRDefault="00146BE4" w:rsidP="00F13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компетенции, соответствующие основным видам деятельности:</w:t>
            </w:r>
          </w:p>
          <w:p w14:paraId="26A23EBA" w14:textId="77777777" w:rsidR="00146BE4" w:rsidRPr="00F136E1" w:rsidRDefault="006D74EA" w:rsidP="00F13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6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Обеспечение реализации прав граждан в сфере пенсионного </w:t>
            </w:r>
            <w:r w:rsidRPr="00F136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обеспечения и социальной защиты</w:t>
            </w:r>
            <w:r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B4BD8"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>(ПК 1.5</w:t>
            </w:r>
            <w:r w:rsidR="00146BE4"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94D1E97" w14:textId="77777777" w:rsidR="00BB4BD8" w:rsidRPr="00F136E1" w:rsidRDefault="00BB4BD8" w:rsidP="00F13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6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Организационное обеспечение деятельности учреждений социальной защиты населения и органов Пенсионного фонда Российской Федерации (ПК 2.1)</w:t>
            </w:r>
          </w:p>
          <w:p w14:paraId="5E9B6976" w14:textId="77777777" w:rsidR="00146BE4" w:rsidRPr="00F136E1" w:rsidRDefault="00146BE4" w:rsidP="00F13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B29AF35" w14:textId="77777777" w:rsidR="00146BE4" w:rsidRPr="00F136E1" w:rsidRDefault="00146BE4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Оформление ВКР</w:t>
            </w:r>
          </w:p>
          <w:p w14:paraId="593347D7" w14:textId="77777777" w:rsidR="00146BE4" w:rsidRPr="00F136E1" w:rsidRDefault="00146BE4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F57D6CD" w14:textId="77777777" w:rsidR="00146BE4" w:rsidRPr="00F136E1" w:rsidRDefault="00146BE4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 баллов</w:t>
            </w:r>
          </w:p>
        </w:tc>
        <w:tc>
          <w:tcPr>
            <w:tcW w:w="3261" w:type="dxa"/>
            <w:shd w:val="clear" w:color="auto" w:fill="auto"/>
          </w:tcPr>
          <w:p w14:paraId="07D84C32" w14:textId="77777777" w:rsidR="00146BE4" w:rsidRPr="00F136E1" w:rsidRDefault="00146BE4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Соответствие оформления работы требованиям Методических рекомендаций</w:t>
            </w:r>
          </w:p>
        </w:tc>
        <w:tc>
          <w:tcPr>
            <w:tcW w:w="851" w:type="dxa"/>
            <w:shd w:val="clear" w:color="auto" w:fill="auto"/>
          </w:tcPr>
          <w:p w14:paraId="0FEFC5DA" w14:textId="77777777" w:rsidR="00146BE4" w:rsidRPr="00F136E1" w:rsidRDefault="00146BE4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D70D0" w:rsidRPr="00F76ED1" w14:paraId="47543F3A" w14:textId="77777777" w:rsidTr="00E8037D">
        <w:tc>
          <w:tcPr>
            <w:tcW w:w="421" w:type="dxa"/>
            <w:vMerge/>
            <w:shd w:val="clear" w:color="auto" w:fill="auto"/>
          </w:tcPr>
          <w:p w14:paraId="38B01203" w14:textId="77777777" w:rsidR="00146BE4" w:rsidRPr="00F76ED1" w:rsidRDefault="00146BE4" w:rsidP="00146BE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5AFCACA" w14:textId="77777777" w:rsidR="00146BE4" w:rsidRPr="00F136E1" w:rsidRDefault="00146BE4" w:rsidP="00F136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4038F15" w14:textId="77777777" w:rsidR="00146BE4" w:rsidRPr="00F136E1" w:rsidRDefault="00146BE4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14:paraId="27950175" w14:textId="77777777" w:rsidR="00146BE4" w:rsidRPr="00F136E1" w:rsidRDefault="00146BE4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Объем работы соответствует требованиям Методических рекомендаций</w:t>
            </w:r>
          </w:p>
        </w:tc>
        <w:tc>
          <w:tcPr>
            <w:tcW w:w="851" w:type="dxa"/>
            <w:shd w:val="clear" w:color="auto" w:fill="auto"/>
          </w:tcPr>
          <w:p w14:paraId="1A659D67" w14:textId="77777777" w:rsidR="00146BE4" w:rsidRPr="00F136E1" w:rsidRDefault="00146BE4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D70D0" w:rsidRPr="00F76ED1" w14:paraId="5B980975" w14:textId="77777777" w:rsidTr="00E8037D">
        <w:tc>
          <w:tcPr>
            <w:tcW w:w="421" w:type="dxa"/>
            <w:vMerge/>
            <w:shd w:val="clear" w:color="auto" w:fill="auto"/>
          </w:tcPr>
          <w:p w14:paraId="060A6080" w14:textId="77777777" w:rsidR="00146BE4" w:rsidRPr="00F76ED1" w:rsidRDefault="00146BE4" w:rsidP="00146BE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724CC77" w14:textId="77777777" w:rsidR="00146BE4" w:rsidRPr="00F136E1" w:rsidRDefault="00146BE4" w:rsidP="00F136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9C4D363" w14:textId="77777777" w:rsidR="00146BE4" w:rsidRPr="00F136E1" w:rsidRDefault="00146BE4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14:paraId="4EEE54DB" w14:textId="77777777" w:rsidR="00146BE4" w:rsidRPr="00F136E1" w:rsidRDefault="00146BE4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тексте работы есть ссылки на источники и литературу</w:t>
            </w:r>
          </w:p>
        </w:tc>
        <w:tc>
          <w:tcPr>
            <w:tcW w:w="851" w:type="dxa"/>
            <w:shd w:val="clear" w:color="auto" w:fill="auto"/>
          </w:tcPr>
          <w:p w14:paraId="283A31DF" w14:textId="77777777" w:rsidR="00146BE4" w:rsidRPr="00F136E1" w:rsidRDefault="00146BE4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D70D0" w:rsidRPr="00F76ED1" w14:paraId="54A82570" w14:textId="77777777" w:rsidTr="00E8037D">
        <w:tc>
          <w:tcPr>
            <w:tcW w:w="421" w:type="dxa"/>
            <w:vMerge/>
            <w:shd w:val="clear" w:color="auto" w:fill="auto"/>
          </w:tcPr>
          <w:p w14:paraId="72AFB859" w14:textId="77777777" w:rsidR="00146BE4" w:rsidRPr="00F76ED1" w:rsidRDefault="00146BE4" w:rsidP="00146BE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/>
            <w:shd w:val="clear" w:color="auto" w:fill="auto"/>
          </w:tcPr>
          <w:p w14:paraId="5A402F48" w14:textId="77777777" w:rsidR="00146BE4" w:rsidRPr="00F136E1" w:rsidRDefault="00146BE4" w:rsidP="00F136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B62CE39" w14:textId="77777777" w:rsidR="00146BE4" w:rsidRPr="00F136E1" w:rsidRDefault="00146BE4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14:paraId="488E3E38" w14:textId="77777777" w:rsidR="00146BE4" w:rsidRPr="00F136E1" w:rsidRDefault="00146BE4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Список источников и литературы актуален и оформлен в соответствии с требованиями Метод. рекомендаций</w:t>
            </w:r>
          </w:p>
        </w:tc>
        <w:tc>
          <w:tcPr>
            <w:tcW w:w="851" w:type="dxa"/>
            <w:shd w:val="clear" w:color="auto" w:fill="auto"/>
          </w:tcPr>
          <w:p w14:paraId="13F5B832" w14:textId="77777777" w:rsidR="00146BE4" w:rsidRPr="00F136E1" w:rsidRDefault="00146BE4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5D70D0" w:rsidRPr="00F76ED1" w14:paraId="6A79BE21" w14:textId="77777777" w:rsidTr="00E8037D">
        <w:tc>
          <w:tcPr>
            <w:tcW w:w="421" w:type="dxa"/>
            <w:shd w:val="clear" w:color="auto" w:fill="auto"/>
          </w:tcPr>
          <w:p w14:paraId="51B11A45" w14:textId="77777777" w:rsidR="00146BE4" w:rsidRPr="00F76ED1" w:rsidRDefault="00146BE4" w:rsidP="00146BE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1249A814" w14:textId="77777777" w:rsidR="00146BE4" w:rsidRPr="00F136E1" w:rsidRDefault="00146BE4" w:rsidP="00F13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комп</w:t>
            </w:r>
            <w:r w:rsidR="00BB4BD8"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>етенции (ОК 1, ОК 2, ОК 5, ОК 8</w:t>
            </w:r>
            <w:r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EC1C708" w14:textId="77777777" w:rsidR="00146BE4" w:rsidRPr="00F136E1" w:rsidRDefault="00146BE4" w:rsidP="00F13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компетенции, соответствующие основным видам деятельности:</w:t>
            </w:r>
          </w:p>
          <w:p w14:paraId="5AFD477C" w14:textId="77777777" w:rsidR="00146BE4" w:rsidRPr="00F136E1" w:rsidRDefault="00BB4BD8" w:rsidP="00F13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6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реализации прав граждан в сфере пенсионного обеспечения и социальной защиты</w:t>
            </w:r>
            <w:r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(ПК 1.1</w:t>
            </w:r>
            <w:r w:rsidR="00983F6F"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>, ПК 1.2, ПК 1.3, ПК 1.4, ПК 1.5, ПК 1.6</w:t>
            </w:r>
            <w:r w:rsidR="00146BE4"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1AC481F" w14:textId="77777777" w:rsidR="00BB4BD8" w:rsidRPr="00F136E1" w:rsidRDefault="00BB4BD8" w:rsidP="00F13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6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Организационное обеспечение деятельности учреждений социальной защиты населения и органов Пенсионного фонда Российской Федерации (ПК 2.1, ПК</w:t>
            </w:r>
            <w:r w:rsidR="00983F6F" w:rsidRPr="00F136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2.2, ПК </w:t>
            </w:r>
            <w:proofErr w:type="gramStart"/>
            <w:r w:rsidR="00983F6F" w:rsidRPr="00F136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2.3</w:t>
            </w:r>
            <w:r w:rsidRPr="00F136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)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14:paraId="0957B292" w14:textId="77777777" w:rsidR="00146BE4" w:rsidRPr="00F136E1" w:rsidRDefault="00146BE4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Защита ВКР</w:t>
            </w:r>
          </w:p>
        </w:tc>
        <w:tc>
          <w:tcPr>
            <w:tcW w:w="3261" w:type="dxa"/>
            <w:shd w:val="clear" w:color="auto" w:fill="auto"/>
          </w:tcPr>
          <w:p w14:paraId="046A2E56" w14:textId="77777777" w:rsidR="00146BE4" w:rsidRPr="00F136E1" w:rsidRDefault="00F046AD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Полнота, </w:t>
            </w:r>
            <w:r w:rsidR="008F62F7"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точность </w:t>
            </w: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соответствие доклада теме выпускной квалификационной работы</w:t>
            </w:r>
          </w:p>
        </w:tc>
        <w:tc>
          <w:tcPr>
            <w:tcW w:w="851" w:type="dxa"/>
            <w:shd w:val="clear" w:color="auto" w:fill="auto"/>
          </w:tcPr>
          <w:p w14:paraId="78803B8E" w14:textId="77777777" w:rsidR="00146BE4" w:rsidRPr="00F136E1" w:rsidRDefault="00146BE4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5D70D0" w:rsidRPr="00F76ED1" w14:paraId="2484E0C4" w14:textId="77777777" w:rsidTr="00E8037D">
        <w:tc>
          <w:tcPr>
            <w:tcW w:w="421" w:type="dxa"/>
            <w:shd w:val="clear" w:color="auto" w:fill="auto"/>
          </w:tcPr>
          <w:p w14:paraId="5B7FE874" w14:textId="77777777" w:rsidR="00146BE4" w:rsidRPr="00F76ED1" w:rsidRDefault="00146BE4" w:rsidP="00146BE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55059CA1" w14:textId="77777777" w:rsidR="00146BE4" w:rsidRPr="00F136E1" w:rsidRDefault="00681F8D" w:rsidP="00F13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компетенции (ОК 1, </w:t>
            </w:r>
            <w:r w:rsidR="00146BE4"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3, </w:t>
            </w:r>
            <w:r w:rsidR="00983F6F"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>ОК 9, ОК 11</w:t>
            </w:r>
            <w:r w:rsidR="00146BE4"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5356BB4E" w14:textId="77777777" w:rsidR="00146BE4" w:rsidRPr="00F136E1" w:rsidRDefault="00146BE4" w:rsidP="00F13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компетенции, соответствующие основным видам деятельности:</w:t>
            </w:r>
          </w:p>
          <w:p w14:paraId="415C91FA" w14:textId="77777777" w:rsidR="00146BE4" w:rsidRPr="00F136E1" w:rsidRDefault="00983F6F" w:rsidP="00F13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6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Обеспечение реализации прав граждан в сфере пенсионного обеспечения и социальной защиты</w:t>
            </w:r>
            <w:r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(ПК 1.1, ПК 1.3, ПК 1.6</w:t>
            </w:r>
            <w:r w:rsidR="00146BE4" w:rsidRPr="00F136E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758FA37" w14:textId="77777777" w:rsidR="00983F6F" w:rsidRPr="00F136E1" w:rsidRDefault="00983F6F" w:rsidP="00F136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6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Организационное обеспечение деятельности учреждений социальной защиты населения и органов Пенсионного фонда Российской Федерации </w:t>
            </w:r>
            <w:proofErr w:type="gramStart"/>
            <w:r w:rsidRPr="00F136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 ПК</w:t>
            </w:r>
            <w:proofErr w:type="gramEnd"/>
            <w:r w:rsidRPr="00F136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2.2, ПК 2.3 )</w:t>
            </w:r>
          </w:p>
        </w:tc>
        <w:tc>
          <w:tcPr>
            <w:tcW w:w="1559" w:type="dxa"/>
            <w:shd w:val="clear" w:color="auto" w:fill="auto"/>
          </w:tcPr>
          <w:p w14:paraId="4B83D404" w14:textId="77777777" w:rsidR="00146BE4" w:rsidRPr="00F136E1" w:rsidRDefault="00146BE4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Ответы на дополнительные вопросы</w:t>
            </w:r>
          </w:p>
        </w:tc>
        <w:tc>
          <w:tcPr>
            <w:tcW w:w="3261" w:type="dxa"/>
            <w:shd w:val="clear" w:color="auto" w:fill="auto"/>
          </w:tcPr>
          <w:p w14:paraId="1B697499" w14:textId="77777777" w:rsidR="00146BE4" w:rsidRPr="00F136E1" w:rsidRDefault="005D70D0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Полнота, </w:t>
            </w:r>
            <w:r w:rsidR="00146BE4"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точность, аргументированность</w:t>
            </w:r>
          </w:p>
          <w:p w14:paraId="37AACE93" w14:textId="77777777" w:rsidR="00146BE4" w:rsidRPr="00F136E1" w:rsidRDefault="00146BE4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ответов</w:t>
            </w:r>
          </w:p>
        </w:tc>
        <w:tc>
          <w:tcPr>
            <w:tcW w:w="851" w:type="dxa"/>
            <w:shd w:val="clear" w:color="auto" w:fill="auto"/>
          </w:tcPr>
          <w:p w14:paraId="2EC3B1B3" w14:textId="77777777" w:rsidR="00146BE4" w:rsidRPr="00F136E1" w:rsidRDefault="00146BE4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D70D0" w:rsidRPr="00F76ED1" w14:paraId="70025B2E" w14:textId="77777777" w:rsidTr="00E8037D">
        <w:tc>
          <w:tcPr>
            <w:tcW w:w="421" w:type="dxa"/>
            <w:shd w:val="clear" w:color="auto" w:fill="auto"/>
          </w:tcPr>
          <w:p w14:paraId="18AF96A6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shd w:val="clear" w:color="auto" w:fill="auto"/>
          </w:tcPr>
          <w:p w14:paraId="233310CF" w14:textId="77777777" w:rsidR="00146BE4" w:rsidRPr="00F136E1" w:rsidRDefault="00146BE4" w:rsidP="00F136E1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559" w:type="dxa"/>
            <w:shd w:val="clear" w:color="auto" w:fill="auto"/>
          </w:tcPr>
          <w:p w14:paraId="79189902" w14:textId="77777777" w:rsidR="00146BE4" w:rsidRPr="00F136E1" w:rsidRDefault="00146BE4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14:paraId="3FB2CA54" w14:textId="77777777" w:rsidR="00146BE4" w:rsidRPr="00F136E1" w:rsidRDefault="00146BE4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14:paraId="4908C1DF" w14:textId="77777777" w:rsidR="00146BE4" w:rsidRPr="00F136E1" w:rsidRDefault="00146BE4" w:rsidP="00F136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136E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</w:tr>
    </w:tbl>
    <w:p w14:paraId="2570E561" w14:textId="77777777" w:rsidR="00146BE4" w:rsidRPr="00F76ED1" w:rsidRDefault="00146BE4" w:rsidP="00146BE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6ED1">
        <w:rPr>
          <w:rFonts w:ascii="Times New Roman" w:eastAsia="Calibri" w:hAnsi="Times New Roman" w:cs="Times New Roman"/>
          <w:sz w:val="28"/>
          <w:szCs w:val="28"/>
          <w:lang w:eastAsia="en-US"/>
        </w:rPr>
        <w:t>Шкала оценивания результатов защиты выпускной квалификационной работы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3"/>
        <w:gridCol w:w="3119"/>
        <w:gridCol w:w="3608"/>
      </w:tblGrid>
      <w:tr w:rsidR="005D70D0" w:rsidRPr="00F76ED1" w14:paraId="0357B15C" w14:textId="77777777" w:rsidTr="00E8037D">
        <w:tc>
          <w:tcPr>
            <w:tcW w:w="1943" w:type="dxa"/>
            <w:shd w:val="clear" w:color="auto" w:fill="auto"/>
            <w:vAlign w:val="center"/>
          </w:tcPr>
          <w:p w14:paraId="771C82D7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BD472AF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Оценка</w:t>
            </w:r>
          </w:p>
        </w:tc>
        <w:tc>
          <w:tcPr>
            <w:tcW w:w="3608" w:type="dxa"/>
            <w:shd w:val="clear" w:color="auto" w:fill="auto"/>
            <w:vAlign w:val="center"/>
          </w:tcPr>
          <w:p w14:paraId="404071BA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сформированности компетенций</w:t>
            </w:r>
          </w:p>
        </w:tc>
      </w:tr>
      <w:tr w:rsidR="005D70D0" w:rsidRPr="00F76ED1" w14:paraId="3EE522BC" w14:textId="77777777" w:rsidTr="00E8037D">
        <w:tc>
          <w:tcPr>
            <w:tcW w:w="1943" w:type="dxa"/>
            <w:shd w:val="clear" w:color="auto" w:fill="auto"/>
          </w:tcPr>
          <w:p w14:paraId="563BC028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18-25</w:t>
            </w:r>
          </w:p>
        </w:tc>
        <w:tc>
          <w:tcPr>
            <w:tcW w:w="3119" w:type="dxa"/>
            <w:shd w:val="clear" w:color="auto" w:fill="auto"/>
          </w:tcPr>
          <w:p w14:paraId="4D479F0A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отлично</w:t>
            </w:r>
          </w:p>
        </w:tc>
        <w:tc>
          <w:tcPr>
            <w:tcW w:w="3608" w:type="dxa"/>
            <w:shd w:val="clear" w:color="auto" w:fill="auto"/>
          </w:tcPr>
          <w:p w14:paraId="4FAD1AAC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высокий</w:t>
            </w:r>
          </w:p>
        </w:tc>
      </w:tr>
      <w:tr w:rsidR="005D70D0" w:rsidRPr="00F76ED1" w14:paraId="0B2FE759" w14:textId="77777777" w:rsidTr="00E8037D">
        <w:tc>
          <w:tcPr>
            <w:tcW w:w="1943" w:type="dxa"/>
            <w:shd w:val="clear" w:color="auto" w:fill="auto"/>
          </w:tcPr>
          <w:p w14:paraId="77724F80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14-17</w:t>
            </w:r>
          </w:p>
        </w:tc>
        <w:tc>
          <w:tcPr>
            <w:tcW w:w="3119" w:type="dxa"/>
            <w:shd w:val="clear" w:color="auto" w:fill="auto"/>
          </w:tcPr>
          <w:p w14:paraId="7760CD18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хорошо</w:t>
            </w:r>
          </w:p>
        </w:tc>
        <w:tc>
          <w:tcPr>
            <w:tcW w:w="3608" w:type="dxa"/>
            <w:shd w:val="clear" w:color="auto" w:fill="auto"/>
          </w:tcPr>
          <w:p w14:paraId="57A90BA0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хороший</w:t>
            </w:r>
          </w:p>
        </w:tc>
      </w:tr>
      <w:tr w:rsidR="005D70D0" w:rsidRPr="00F76ED1" w14:paraId="0D85BFB8" w14:textId="77777777" w:rsidTr="00E8037D">
        <w:tc>
          <w:tcPr>
            <w:tcW w:w="1943" w:type="dxa"/>
            <w:shd w:val="clear" w:color="auto" w:fill="auto"/>
          </w:tcPr>
          <w:p w14:paraId="47CAFC3A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10-13</w:t>
            </w:r>
          </w:p>
        </w:tc>
        <w:tc>
          <w:tcPr>
            <w:tcW w:w="3119" w:type="dxa"/>
            <w:shd w:val="clear" w:color="auto" w:fill="auto"/>
          </w:tcPr>
          <w:p w14:paraId="513B0E11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удовлетворительно</w:t>
            </w:r>
          </w:p>
        </w:tc>
        <w:tc>
          <w:tcPr>
            <w:tcW w:w="3608" w:type="dxa"/>
            <w:shd w:val="clear" w:color="auto" w:fill="auto"/>
          </w:tcPr>
          <w:p w14:paraId="61978993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достаточный</w:t>
            </w:r>
          </w:p>
        </w:tc>
      </w:tr>
      <w:tr w:rsidR="00146BE4" w:rsidRPr="00F76ED1" w14:paraId="74B202C5" w14:textId="77777777" w:rsidTr="00E8037D">
        <w:tc>
          <w:tcPr>
            <w:tcW w:w="1943" w:type="dxa"/>
            <w:shd w:val="clear" w:color="auto" w:fill="auto"/>
          </w:tcPr>
          <w:p w14:paraId="5F18BE39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 и менее</w:t>
            </w:r>
          </w:p>
        </w:tc>
        <w:tc>
          <w:tcPr>
            <w:tcW w:w="3119" w:type="dxa"/>
            <w:shd w:val="clear" w:color="auto" w:fill="auto"/>
          </w:tcPr>
          <w:p w14:paraId="53467C61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неудовлетворительно</w:t>
            </w:r>
          </w:p>
        </w:tc>
        <w:tc>
          <w:tcPr>
            <w:tcW w:w="3608" w:type="dxa"/>
            <w:shd w:val="clear" w:color="auto" w:fill="auto"/>
          </w:tcPr>
          <w:p w14:paraId="521E6FC0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недостаточный</w:t>
            </w:r>
          </w:p>
        </w:tc>
      </w:tr>
      <w:bookmarkEnd w:id="3"/>
    </w:tbl>
    <w:p w14:paraId="6C214097" w14:textId="77777777" w:rsidR="00146BE4" w:rsidRPr="00F76ED1" w:rsidRDefault="00146BE4" w:rsidP="00146BE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Cs/>
          <w:kern w:val="32"/>
          <w:sz w:val="28"/>
          <w:szCs w:val="32"/>
          <w:highlight w:val="green"/>
          <w:lang w:eastAsia="en-US"/>
        </w:rPr>
      </w:pPr>
    </w:p>
    <w:p w14:paraId="52B7D8F7" w14:textId="77777777" w:rsidR="00146BE4" w:rsidRPr="00F76ED1" w:rsidRDefault="00146BE4" w:rsidP="00146BE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Cs/>
          <w:kern w:val="32"/>
          <w:sz w:val="28"/>
          <w:szCs w:val="32"/>
          <w:highlight w:val="green"/>
          <w:lang w:eastAsia="en-US"/>
        </w:rPr>
        <w:sectPr w:rsidR="00146BE4" w:rsidRPr="00F76ED1" w:rsidSect="00E8037D">
          <w:footerReference w:type="even" r:id="rId14"/>
          <w:footerReference w:type="default" r:id="rId15"/>
          <w:pgSz w:w="11906" w:h="16838"/>
          <w:pgMar w:top="1134" w:right="707" w:bottom="1134" w:left="1134" w:header="709" w:footer="709" w:gutter="0"/>
          <w:cols w:space="720"/>
          <w:titlePg/>
          <w:docGrid w:linePitch="326"/>
        </w:sectPr>
      </w:pPr>
    </w:p>
    <w:p w14:paraId="720B5C29" w14:textId="77777777" w:rsidR="00146BE4" w:rsidRPr="00F76ED1" w:rsidRDefault="00146BE4" w:rsidP="00146BE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Cs/>
          <w:kern w:val="32"/>
          <w:sz w:val="28"/>
          <w:szCs w:val="32"/>
          <w:highlight w:val="green"/>
          <w:lang w:eastAsia="en-US"/>
        </w:rPr>
      </w:pPr>
    </w:p>
    <w:p w14:paraId="38DB8855" w14:textId="77777777" w:rsidR="00146BE4" w:rsidRPr="00F76ED1" w:rsidRDefault="00146BE4" w:rsidP="00146BE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en-US"/>
        </w:rPr>
      </w:pPr>
      <w:r w:rsidRPr="00F76ED1">
        <w:rPr>
          <w:rFonts w:ascii="Times New Roman" w:eastAsia="Times New Roman" w:hAnsi="Times New Roman" w:cs="Times New Roman"/>
          <w:bCs/>
          <w:kern w:val="32"/>
          <w:sz w:val="28"/>
          <w:szCs w:val="32"/>
          <w:lang w:eastAsia="en-US"/>
        </w:rPr>
        <w:t>9.2 Содержание выпускной квалификационной работы и его соотнесение с совокупным ожидаемым результатом освоения ОП СПО</w:t>
      </w:r>
    </w:p>
    <w:tbl>
      <w:tblPr>
        <w:tblW w:w="15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152"/>
        <w:gridCol w:w="1407"/>
        <w:gridCol w:w="1482"/>
        <w:gridCol w:w="1392"/>
        <w:gridCol w:w="1049"/>
        <w:gridCol w:w="1542"/>
      </w:tblGrid>
      <w:tr w:rsidR="005D70D0" w:rsidRPr="00F76ED1" w14:paraId="2DB59FB5" w14:textId="77777777" w:rsidTr="00E8037D">
        <w:trPr>
          <w:jc w:val="center"/>
        </w:trPr>
        <w:tc>
          <w:tcPr>
            <w:tcW w:w="2405" w:type="dxa"/>
            <w:vMerge w:val="restart"/>
          </w:tcPr>
          <w:p w14:paraId="5909ED09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bCs/>
              </w:rPr>
              <w:t>Код компетенции</w:t>
            </w:r>
          </w:p>
        </w:tc>
        <w:tc>
          <w:tcPr>
            <w:tcW w:w="6152" w:type="dxa"/>
            <w:vMerge w:val="restart"/>
          </w:tcPr>
          <w:p w14:paraId="6CD74909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bCs/>
              </w:rPr>
              <w:t>Содержание компетенции</w:t>
            </w:r>
          </w:p>
        </w:tc>
        <w:tc>
          <w:tcPr>
            <w:tcW w:w="5330" w:type="dxa"/>
            <w:gridSpan w:val="4"/>
          </w:tcPr>
          <w:p w14:paraId="1A19C526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76ED1">
              <w:rPr>
                <w:rFonts w:ascii="Times New Roman" w:eastAsia="Times New Roman" w:hAnsi="Times New Roman" w:cs="Times New Roman"/>
                <w:bCs/>
              </w:rPr>
              <w:t>Разделы ВКР</w:t>
            </w:r>
          </w:p>
        </w:tc>
        <w:tc>
          <w:tcPr>
            <w:tcW w:w="1542" w:type="dxa"/>
            <w:vMerge w:val="restart"/>
          </w:tcPr>
          <w:p w14:paraId="69AD056A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76ED1">
              <w:rPr>
                <w:rFonts w:ascii="Times New Roman" w:eastAsia="Times New Roman" w:hAnsi="Times New Roman" w:cs="Times New Roman"/>
                <w:bCs/>
                <w:i/>
              </w:rPr>
              <w:t>Защита ВКР</w:t>
            </w:r>
          </w:p>
        </w:tc>
      </w:tr>
      <w:tr w:rsidR="005D70D0" w:rsidRPr="00F76ED1" w14:paraId="1EF8651B" w14:textId="77777777" w:rsidTr="00E8037D">
        <w:trPr>
          <w:jc w:val="center"/>
        </w:trPr>
        <w:tc>
          <w:tcPr>
            <w:tcW w:w="2405" w:type="dxa"/>
            <w:vMerge/>
          </w:tcPr>
          <w:p w14:paraId="2BBCA152" w14:textId="77777777" w:rsidR="00146BE4" w:rsidRPr="00F76ED1" w:rsidRDefault="00146BE4" w:rsidP="00E80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152" w:type="dxa"/>
            <w:vMerge/>
          </w:tcPr>
          <w:p w14:paraId="7E8593F6" w14:textId="77777777" w:rsidR="00146BE4" w:rsidRPr="00F76ED1" w:rsidRDefault="00146BE4" w:rsidP="00E80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7" w:type="dxa"/>
          </w:tcPr>
          <w:p w14:paraId="658A4804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Введение</w:t>
            </w:r>
          </w:p>
        </w:tc>
        <w:tc>
          <w:tcPr>
            <w:tcW w:w="1482" w:type="dxa"/>
          </w:tcPr>
          <w:p w14:paraId="04F9A0D7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bCs/>
                <w:i/>
              </w:rPr>
              <w:t>Глава 1</w:t>
            </w:r>
          </w:p>
        </w:tc>
        <w:tc>
          <w:tcPr>
            <w:tcW w:w="1392" w:type="dxa"/>
          </w:tcPr>
          <w:p w14:paraId="779C1458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Глава 2</w:t>
            </w:r>
          </w:p>
        </w:tc>
        <w:tc>
          <w:tcPr>
            <w:tcW w:w="1049" w:type="dxa"/>
          </w:tcPr>
          <w:p w14:paraId="39C575AC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F76ED1">
              <w:rPr>
                <w:rFonts w:ascii="Times New Roman" w:eastAsia="Times New Roman" w:hAnsi="Times New Roman" w:cs="Times New Roman"/>
                <w:bCs/>
                <w:i/>
              </w:rPr>
              <w:t>Заключение</w:t>
            </w:r>
          </w:p>
        </w:tc>
        <w:tc>
          <w:tcPr>
            <w:tcW w:w="1542" w:type="dxa"/>
            <w:vMerge/>
          </w:tcPr>
          <w:p w14:paraId="67400B24" w14:textId="77777777" w:rsidR="00146BE4" w:rsidRPr="00F76ED1" w:rsidRDefault="00146BE4" w:rsidP="00E80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</w:tr>
      <w:tr w:rsidR="005D70D0" w:rsidRPr="00F76ED1" w14:paraId="2AFEE33D" w14:textId="77777777" w:rsidTr="00E8037D">
        <w:trPr>
          <w:jc w:val="center"/>
        </w:trPr>
        <w:tc>
          <w:tcPr>
            <w:tcW w:w="13887" w:type="dxa"/>
            <w:gridSpan w:val="6"/>
          </w:tcPr>
          <w:p w14:paraId="3A4B8E68" w14:textId="77777777" w:rsidR="00146BE4" w:rsidRPr="00F76ED1" w:rsidRDefault="00146BE4" w:rsidP="00E803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76ED1">
              <w:rPr>
                <w:rFonts w:ascii="Times New Roman" w:eastAsia="Times New Roman" w:hAnsi="Times New Roman" w:cs="Times New Roman"/>
                <w:bCs/>
              </w:rPr>
              <w:t xml:space="preserve">Общекультурные компетенции </w:t>
            </w:r>
          </w:p>
        </w:tc>
        <w:tc>
          <w:tcPr>
            <w:tcW w:w="1542" w:type="dxa"/>
          </w:tcPr>
          <w:p w14:paraId="7FA2FE33" w14:textId="77777777" w:rsidR="00146BE4" w:rsidRPr="00F76ED1" w:rsidRDefault="00146BE4" w:rsidP="00E803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D70D0" w:rsidRPr="00F76ED1" w14:paraId="7CB5A5FD" w14:textId="77777777" w:rsidTr="00E8037D">
        <w:trPr>
          <w:jc w:val="center"/>
        </w:trPr>
        <w:tc>
          <w:tcPr>
            <w:tcW w:w="2405" w:type="dxa"/>
          </w:tcPr>
          <w:p w14:paraId="0F60669E" w14:textId="77777777" w:rsidR="00146BE4" w:rsidRPr="00F76ED1" w:rsidRDefault="00146BE4" w:rsidP="00E8037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ED1">
              <w:rPr>
                <w:rFonts w:ascii="Times New Roman" w:eastAsia="Times New Roman" w:hAnsi="Times New Roman" w:cs="Times New Roman"/>
                <w:sz w:val="20"/>
                <w:szCs w:val="20"/>
              </w:rPr>
              <w:t>ОК 1</w:t>
            </w:r>
          </w:p>
        </w:tc>
        <w:tc>
          <w:tcPr>
            <w:tcW w:w="6152" w:type="dxa"/>
          </w:tcPr>
          <w:p w14:paraId="004D6B82" w14:textId="77777777" w:rsidR="00146BE4" w:rsidRPr="00F76ED1" w:rsidRDefault="00983F6F" w:rsidP="00983F6F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</w:tc>
        <w:tc>
          <w:tcPr>
            <w:tcW w:w="1407" w:type="dxa"/>
          </w:tcPr>
          <w:p w14:paraId="3521FEDE" w14:textId="77777777" w:rsidR="00146BE4" w:rsidRPr="00F76ED1" w:rsidRDefault="00146BE4" w:rsidP="00E803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2" w:type="dxa"/>
          </w:tcPr>
          <w:p w14:paraId="743B5DAB" w14:textId="77777777" w:rsidR="00146BE4" w:rsidRPr="00F76ED1" w:rsidRDefault="00146BE4" w:rsidP="00E80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392" w:type="dxa"/>
          </w:tcPr>
          <w:p w14:paraId="24855B3D" w14:textId="77777777" w:rsidR="00146BE4" w:rsidRPr="00F76ED1" w:rsidRDefault="00146BE4" w:rsidP="00E80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49" w:type="dxa"/>
          </w:tcPr>
          <w:p w14:paraId="2B09FF37" w14:textId="77777777" w:rsidR="00146BE4" w:rsidRPr="00F76ED1" w:rsidRDefault="00146BE4" w:rsidP="00E80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42" w:type="dxa"/>
          </w:tcPr>
          <w:p w14:paraId="3990A278" w14:textId="77777777" w:rsidR="00146BE4" w:rsidRPr="00F76ED1" w:rsidRDefault="00146BE4" w:rsidP="00E803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</w:tr>
      <w:tr w:rsidR="005D70D0" w:rsidRPr="00F76ED1" w14:paraId="1931A6DC" w14:textId="77777777" w:rsidTr="00E8037D">
        <w:trPr>
          <w:jc w:val="center"/>
        </w:trPr>
        <w:tc>
          <w:tcPr>
            <w:tcW w:w="2405" w:type="dxa"/>
          </w:tcPr>
          <w:p w14:paraId="5FADD74A" w14:textId="77777777" w:rsidR="00146BE4" w:rsidRPr="00F76ED1" w:rsidRDefault="00146BE4" w:rsidP="00E8037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ED1">
              <w:rPr>
                <w:rFonts w:ascii="Times New Roman" w:eastAsia="Times New Roman" w:hAnsi="Times New Roman" w:cs="Times New Roman"/>
                <w:sz w:val="20"/>
                <w:szCs w:val="20"/>
              </w:rPr>
              <w:t>ОК 2</w:t>
            </w:r>
          </w:p>
        </w:tc>
        <w:tc>
          <w:tcPr>
            <w:tcW w:w="6152" w:type="dxa"/>
          </w:tcPr>
          <w:p w14:paraId="2B291FCE" w14:textId="77777777" w:rsidR="00146BE4" w:rsidRPr="00F76ED1" w:rsidRDefault="00983F6F" w:rsidP="00E8037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1407" w:type="dxa"/>
          </w:tcPr>
          <w:p w14:paraId="63B5E738" w14:textId="77777777" w:rsidR="00146BE4" w:rsidRPr="00F76ED1" w:rsidRDefault="00146BE4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482" w:type="dxa"/>
          </w:tcPr>
          <w:p w14:paraId="547430D3" w14:textId="77777777" w:rsidR="00146BE4" w:rsidRPr="00F76ED1" w:rsidRDefault="00146BE4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392" w:type="dxa"/>
          </w:tcPr>
          <w:p w14:paraId="0881F48F" w14:textId="77777777" w:rsidR="00146BE4" w:rsidRPr="00F76ED1" w:rsidRDefault="00146BE4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049" w:type="dxa"/>
          </w:tcPr>
          <w:p w14:paraId="7C8FC69F" w14:textId="77777777" w:rsidR="00146BE4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542" w:type="dxa"/>
          </w:tcPr>
          <w:p w14:paraId="32C3B634" w14:textId="77777777" w:rsidR="00146BE4" w:rsidRPr="00F76ED1" w:rsidRDefault="00146BE4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70D0" w:rsidRPr="00F76ED1" w14:paraId="33A9173D" w14:textId="77777777" w:rsidTr="00E8037D">
        <w:trPr>
          <w:jc w:val="center"/>
        </w:trPr>
        <w:tc>
          <w:tcPr>
            <w:tcW w:w="2405" w:type="dxa"/>
          </w:tcPr>
          <w:p w14:paraId="20DB01B8" w14:textId="77777777" w:rsidR="00146BE4" w:rsidRPr="00F76ED1" w:rsidRDefault="00983F6F" w:rsidP="00E8037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F76ED1">
              <w:rPr>
                <w:rFonts w:ascii="Times New Roman" w:eastAsia="Times New Roman" w:hAnsi="Times New Roman" w:cs="Times New Roman"/>
                <w:sz w:val="20"/>
                <w:szCs w:val="20"/>
              </w:rPr>
              <w:t>ОК 3</w:t>
            </w:r>
          </w:p>
        </w:tc>
        <w:tc>
          <w:tcPr>
            <w:tcW w:w="6152" w:type="dxa"/>
          </w:tcPr>
          <w:p w14:paraId="0CDDA160" w14:textId="77777777" w:rsidR="00146BE4" w:rsidRPr="00F76ED1" w:rsidRDefault="00983F6F" w:rsidP="00E80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1407" w:type="dxa"/>
          </w:tcPr>
          <w:p w14:paraId="2D8495D3" w14:textId="77777777" w:rsidR="00146BE4" w:rsidRPr="00F76ED1" w:rsidRDefault="00146BE4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2" w:type="dxa"/>
          </w:tcPr>
          <w:p w14:paraId="52749119" w14:textId="77777777" w:rsidR="00146BE4" w:rsidRPr="00F76ED1" w:rsidRDefault="00146BE4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392" w:type="dxa"/>
          </w:tcPr>
          <w:p w14:paraId="5CEF56EE" w14:textId="77777777" w:rsidR="00146BE4" w:rsidRPr="00F76ED1" w:rsidRDefault="00146BE4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049" w:type="dxa"/>
          </w:tcPr>
          <w:p w14:paraId="64E6C30C" w14:textId="77777777" w:rsidR="00146BE4" w:rsidRPr="00F76ED1" w:rsidRDefault="00146BE4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42" w:type="dxa"/>
          </w:tcPr>
          <w:p w14:paraId="03D5945B" w14:textId="77777777" w:rsidR="00146BE4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</w:tr>
      <w:tr w:rsidR="00983F6F" w:rsidRPr="00F76ED1" w14:paraId="02D7D077" w14:textId="77777777" w:rsidTr="00E8037D">
        <w:trPr>
          <w:jc w:val="center"/>
        </w:trPr>
        <w:tc>
          <w:tcPr>
            <w:tcW w:w="2405" w:type="dxa"/>
          </w:tcPr>
          <w:p w14:paraId="78ED5121" w14:textId="77777777" w:rsidR="00983F6F" w:rsidRPr="00F76ED1" w:rsidRDefault="00983F6F" w:rsidP="00E8037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ED1">
              <w:rPr>
                <w:rFonts w:ascii="Times New Roman" w:eastAsia="Times New Roman" w:hAnsi="Times New Roman" w:cs="Times New Roman"/>
                <w:sz w:val="20"/>
                <w:szCs w:val="20"/>
              </w:rPr>
              <w:t>ОК 4</w:t>
            </w:r>
          </w:p>
        </w:tc>
        <w:tc>
          <w:tcPr>
            <w:tcW w:w="6152" w:type="dxa"/>
          </w:tcPr>
          <w:p w14:paraId="434E5440" w14:textId="77777777" w:rsidR="00983F6F" w:rsidRPr="00F76ED1" w:rsidRDefault="00983F6F" w:rsidP="00E80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1407" w:type="dxa"/>
          </w:tcPr>
          <w:p w14:paraId="2F02FF6E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482" w:type="dxa"/>
          </w:tcPr>
          <w:p w14:paraId="210DF32F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392" w:type="dxa"/>
          </w:tcPr>
          <w:p w14:paraId="2F370BD8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049" w:type="dxa"/>
          </w:tcPr>
          <w:p w14:paraId="6DCE3907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542" w:type="dxa"/>
          </w:tcPr>
          <w:p w14:paraId="1B6EC066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83F6F" w:rsidRPr="00F76ED1" w14:paraId="653C1874" w14:textId="77777777" w:rsidTr="00E8037D">
        <w:trPr>
          <w:jc w:val="center"/>
        </w:trPr>
        <w:tc>
          <w:tcPr>
            <w:tcW w:w="2405" w:type="dxa"/>
          </w:tcPr>
          <w:p w14:paraId="2C651CAE" w14:textId="77777777" w:rsidR="00983F6F" w:rsidRPr="00F76ED1" w:rsidRDefault="00983F6F" w:rsidP="00E8037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ED1">
              <w:rPr>
                <w:rFonts w:ascii="Times New Roman" w:eastAsia="Times New Roman" w:hAnsi="Times New Roman" w:cs="Times New Roman"/>
                <w:sz w:val="20"/>
                <w:szCs w:val="20"/>
              </w:rPr>
              <w:t>ОК 5</w:t>
            </w:r>
          </w:p>
        </w:tc>
        <w:tc>
          <w:tcPr>
            <w:tcW w:w="6152" w:type="dxa"/>
          </w:tcPr>
          <w:p w14:paraId="3E0A0293" w14:textId="77777777" w:rsidR="00983F6F" w:rsidRPr="00F76ED1" w:rsidRDefault="00983F6F" w:rsidP="00E80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</w:t>
            </w:r>
          </w:p>
        </w:tc>
        <w:tc>
          <w:tcPr>
            <w:tcW w:w="1407" w:type="dxa"/>
          </w:tcPr>
          <w:p w14:paraId="21119733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482" w:type="dxa"/>
          </w:tcPr>
          <w:p w14:paraId="3AE2322E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392" w:type="dxa"/>
          </w:tcPr>
          <w:p w14:paraId="12ABE076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049" w:type="dxa"/>
          </w:tcPr>
          <w:p w14:paraId="66CEC8DC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542" w:type="dxa"/>
          </w:tcPr>
          <w:p w14:paraId="25FC9064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83F6F" w:rsidRPr="00F76ED1" w14:paraId="689DC876" w14:textId="77777777" w:rsidTr="00E8037D">
        <w:trPr>
          <w:jc w:val="center"/>
        </w:trPr>
        <w:tc>
          <w:tcPr>
            <w:tcW w:w="2405" w:type="dxa"/>
          </w:tcPr>
          <w:p w14:paraId="4D8308F6" w14:textId="77777777" w:rsidR="00983F6F" w:rsidRPr="00F76ED1" w:rsidRDefault="00983F6F" w:rsidP="00E8037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ED1">
              <w:rPr>
                <w:rFonts w:ascii="Times New Roman" w:eastAsia="Times New Roman" w:hAnsi="Times New Roman" w:cs="Times New Roman"/>
                <w:sz w:val="20"/>
                <w:szCs w:val="20"/>
              </w:rPr>
              <w:t>ОК 6</w:t>
            </w:r>
          </w:p>
        </w:tc>
        <w:tc>
          <w:tcPr>
            <w:tcW w:w="6152" w:type="dxa"/>
          </w:tcPr>
          <w:p w14:paraId="36FB91A5" w14:textId="77777777" w:rsidR="00983F6F" w:rsidRPr="00F76ED1" w:rsidRDefault="00983F6F" w:rsidP="00E80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в коллективе и команде, эффективно общаться с коллегами, руководством, потребителями</w:t>
            </w:r>
          </w:p>
        </w:tc>
        <w:tc>
          <w:tcPr>
            <w:tcW w:w="1407" w:type="dxa"/>
          </w:tcPr>
          <w:p w14:paraId="6C0F3D55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2" w:type="dxa"/>
          </w:tcPr>
          <w:p w14:paraId="1FB0D048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392" w:type="dxa"/>
          </w:tcPr>
          <w:p w14:paraId="5D330AEF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049" w:type="dxa"/>
          </w:tcPr>
          <w:p w14:paraId="0A37562F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42" w:type="dxa"/>
          </w:tcPr>
          <w:p w14:paraId="07F1F702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</w:tr>
      <w:tr w:rsidR="00983F6F" w:rsidRPr="00F76ED1" w14:paraId="76C6AC3B" w14:textId="77777777" w:rsidTr="00E8037D">
        <w:trPr>
          <w:jc w:val="center"/>
        </w:trPr>
        <w:tc>
          <w:tcPr>
            <w:tcW w:w="2405" w:type="dxa"/>
          </w:tcPr>
          <w:p w14:paraId="082054AD" w14:textId="77777777" w:rsidR="00983F6F" w:rsidRPr="00F76ED1" w:rsidRDefault="00983F6F" w:rsidP="00E8037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ED1">
              <w:rPr>
                <w:rFonts w:ascii="Times New Roman" w:eastAsia="Times New Roman" w:hAnsi="Times New Roman" w:cs="Times New Roman"/>
                <w:sz w:val="20"/>
                <w:szCs w:val="20"/>
              </w:rPr>
              <w:t>ОК 7</w:t>
            </w:r>
          </w:p>
        </w:tc>
        <w:tc>
          <w:tcPr>
            <w:tcW w:w="6152" w:type="dxa"/>
          </w:tcPr>
          <w:p w14:paraId="5B5D2359" w14:textId="77777777" w:rsidR="00983F6F" w:rsidRPr="00F76ED1" w:rsidRDefault="00983F6F" w:rsidP="00E80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407" w:type="dxa"/>
          </w:tcPr>
          <w:p w14:paraId="1F21F782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2" w:type="dxa"/>
          </w:tcPr>
          <w:p w14:paraId="7520F876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392" w:type="dxa"/>
          </w:tcPr>
          <w:p w14:paraId="0CE8B697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049" w:type="dxa"/>
          </w:tcPr>
          <w:p w14:paraId="56B16BBD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42" w:type="dxa"/>
          </w:tcPr>
          <w:p w14:paraId="6F7F03EE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83F6F" w:rsidRPr="00F76ED1" w14:paraId="4CE7B33D" w14:textId="77777777" w:rsidTr="00E8037D">
        <w:trPr>
          <w:jc w:val="center"/>
        </w:trPr>
        <w:tc>
          <w:tcPr>
            <w:tcW w:w="2405" w:type="dxa"/>
          </w:tcPr>
          <w:p w14:paraId="3ECA4D7E" w14:textId="77777777" w:rsidR="00983F6F" w:rsidRPr="00F76ED1" w:rsidRDefault="00983F6F" w:rsidP="00E8037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ED1">
              <w:rPr>
                <w:rFonts w:ascii="Times New Roman" w:eastAsia="Times New Roman" w:hAnsi="Times New Roman" w:cs="Times New Roman"/>
                <w:sz w:val="20"/>
                <w:szCs w:val="20"/>
              </w:rPr>
              <w:t>ОК 8</w:t>
            </w:r>
          </w:p>
        </w:tc>
        <w:tc>
          <w:tcPr>
            <w:tcW w:w="6152" w:type="dxa"/>
          </w:tcPr>
          <w:p w14:paraId="720BB090" w14:textId="77777777" w:rsidR="00983F6F" w:rsidRPr="00F76ED1" w:rsidRDefault="00983F6F" w:rsidP="00E80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407" w:type="dxa"/>
          </w:tcPr>
          <w:p w14:paraId="458183B1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482" w:type="dxa"/>
          </w:tcPr>
          <w:p w14:paraId="14A5EF0D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392" w:type="dxa"/>
          </w:tcPr>
          <w:p w14:paraId="3CD07FB8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049" w:type="dxa"/>
          </w:tcPr>
          <w:p w14:paraId="25C07FF3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542" w:type="dxa"/>
          </w:tcPr>
          <w:p w14:paraId="64F95967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83F6F" w:rsidRPr="00F76ED1" w14:paraId="18770020" w14:textId="77777777" w:rsidTr="00E8037D">
        <w:trPr>
          <w:jc w:val="center"/>
        </w:trPr>
        <w:tc>
          <w:tcPr>
            <w:tcW w:w="2405" w:type="dxa"/>
          </w:tcPr>
          <w:p w14:paraId="6FD3F76F" w14:textId="77777777" w:rsidR="00983F6F" w:rsidRPr="00F76ED1" w:rsidRDefault="00983F6F" w:rsidP="00E8037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ED1">
              <w:rPr>
                <w:rFonts w:ascii="Times New Roman" w:eastAsia="Times New Roman" w:hAnsi="Times New Roman" w:cs="Times New Roman"/>
                <w:sz w:val="20"/>
                <w:szCs w:val="20"/>
              </w:rPr>
              <w:t>ОК 9</w:t>
            </w:r>
          </w:p>
        </w:tc>
        <w:tc>
          <w:tcPr>
            <w:tcW w:w="6152" w:type="dxa"/>
          </w:tcPr>
          <w:p w14:paraId="31C85A15" w14:textId="77777777" w:rsidR="00983F6F" w:rsidRPr="00F76ED1" w:rsidRDefault="00983F6F" w:rsidP="00E80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Ориентироваться в условиях постоянного изменения правовой базы</w:t>
            </w:r>
          </w:p>
        </w:tc>
        <w:tc>
          <w:tcPr>
            <w:tcW w:w="1407" w:type="dxa"/>
          </w:tcPr>
          <w:p w14:paraId="6E349BBC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2" w:type="dxa"/>
          </w:tcPr>
          <w:p w14:paraId="73477FC4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392" w:type="dxa"/>
          </w:tcPr>
          <w:p w14:paraId="18FD87CE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049" w:type="dxa"/>
          </w:tcPr>
          <w:p w14:paraId="514F9837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42" w:type="dxa"/>
          </w:tcPr>
          <w:p w14:paraId="758F6087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</w:tr>
      <w:tr w:rsidR="00983F6F" w:rsidRPr="00F76ED1" w14:paraId="4189C93B" w14:textId="77777777" w:rsidTr="00E8037D">
        <w:trPr>
          <w:jc w:val="center"/>
        </w:trPr>
        <w:tc>
          <w:tcPr>
            <w:tcW w:w="2405" w:type="dxa"/>
          </w:tcPr>
          <w:p w14:paraId="284C8074" w14:textId="77777777" w:rsidR="00983F6F" w:rsidRPr="00F76ED1" w:rsidRDefault="00983F6F" w:rsidP="00E8037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ED1">
              <w:rPr>
                <w:rFonts w:ascii="Times New Roman" w:eastAsia="Times New Roman" w:hAnsi="Times New Roman" w:cs="Times New Roman"/>
                <w:sz w:val="20"/>
                <w:szCs w:val="20"/>
              </w:rPr>
              <w:t>ОК10</w:t>
            </w:r>
          </w:p>
        </w:tc>
        <w:tc>
          <w:tcPr>
            <w:tcW w:w="6152" w:type="dxa"/>
          </w:tcPr>
          <w:p w14:paraId="19E897CB" w14:textId="77777777" w:rsidR="00983F6F" w:rsidRPr="00F76ED1" w:rsidRDefault="00983F6F" w:rsidP="00E80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основы здорового образа жизни, требования охраны труда</w:t>
            </w:r>
          </w:p>
        </w:tc>
        <w:tc>
          <w:tcPr>
            <w:tcW w:w="1407" w:type="dxa"/>
          </w:tcPr>
          <w:p w14:paraId="0B13FC53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2" w:type="dxa"/>
          </w:tcPr>
          <w:p w14:paraId="18C3AAC3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392" w:type="dxa"/>
          </w:tcPr>
          <w:p w14:paraId="257AAD91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049" w:type="dxa"/>
          </w:tcPr>
          <w:p w14:paraId="6E616C63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42" w:type="dxa"/>
          </w:tcPr>
          <w:p w14:paraId="2A881491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83F6F" w:rsidRPr="00F76ED1" w14:paraId="4FBAA8FB" w14:textId="77777777" w:rsidTr="00E8037D">
        <w:trPr>
          <w:jc w:val="center"/>
        </w:trPr>
        <w:tc>
          <w:tcPr>
            <w:tcW w:w="2405" w:type="dxa"/>
          </w:tcPr>
          <w:p w14:paraId="5DF9AC02" w14:textId="77777777" w:rsidR="00983F6F" w:rsidRPr="00F76ED1" w:rsidRDefault="00983F6F" w:rsidP="00E8037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ED1">
              <w:rPr>
                <w:rFonts w:ascii="Times New Roman" w:eastAsia="Times New Roman" w:hAnsi="Times New Roman" w:cs="Times New Roman"/>
                <w:sz w:val="20"/>
                <w:szCs w:val="20"/>
              </w:rPr>
              <w:t>ОК 11</w:t>
            </w:r>
          </w:p>
        </w:tc>
        <w:tc>
          <w:tcPr>
            <w:tcW w:w="6152" w:type="dxa"/>
          </w:tcPr>
          <w:p w14:paraId="4E489ED2" w14:textId="77777777" w:rsidR="00983F6F" w:rsidRPr="00F76ED1" w:rsidRDefault="00983F6F" w:rsidP="00E80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деловой этикет, культуру и психологические основы общения, нормы и правила поведения</w:t>
            </w:r>
          </w:p>
        </w:tc>
        <w:tc>
          <w:tcPr>
            <w:tcW w:w="1407" w:type="dxa"/>
          </w:tcPr>
          <w:p w14:paraId="5301ACD0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2" w:type="dxa"/>
          </w:tcPr>
          <w:p w14:paraId="024F8F31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392" w:type="dxa"/>
          </w:tcPr>
          <w:p w14:paraId="4135064B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049" w:type="dxa"/>
          </w:tcPr>
          <w:p w14:paraId="2A3F4DA2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42" w:type="dxa"/>
          </w:tcPr>
          <w:p w14:paraId="5991F6EC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</w:tr>
      <w:tr w:rsidR="00983F6F" w:rsidRPr="00F76ED1" w14:paraId="73AE5B95" w14:textId="77777777" w:rsidTr="00E8037D">
        <w:trPr>
          <w:jc w:val="center"/>
        </w:trPr>
        <w:tc>
          <w:tcPr>
            <w:tcW w:w="2405" w:type="dxa"/>
          </w:tcPr>
          <w:p w14:paraId="46F17894" w14:textId="77777777" w:rsidR="00983F6F" w:rsidRPr="00F76ED1" w:rsidRDefault="00983F6F" w:rsidP="00E8037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ED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ОК 12</w:t>
            </w:r>
          </w:p>
        </w:tc>
        <w:tc>
          <w:tcPr>
            <w:tcW w:w="6152" w:type="dxa"/>
          </w:tcPr>
          <w:p w14:paraId="38ABA5F9" w14:textId="77777777" w:rsidR="00983F6F" w:rsidRPr="00F76ED1" w:rsidRDefault="00983F6F" w:rsidP="00E80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нетерпимость к коррупционному поведению</w:t>
            </w:r>
          </w:p>
        </w:tc>
        <w:tc>
          <w:tcPr>
            <w:tcW w:w="1407" w:type="dxa"/>
          </w:tcPr>
          <w:p w14:paraId="2C0B23FD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2" w:type="dxa"/>
          </w:tcPr>
          <w:p w14:paraId="42707548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392" w:type="dxa"/>
          </w:tcPr>
          <w:p w14:paraId="6F5012DC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049" w:type="dxa"/>
          </w:tcPr>
          <w:p w14:paraId="6DF07B9A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542" w:type="dxa"/>
          </w:tcPr>
          <w:p w14:paraId="3DC2C28C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70D0" w:rsidRPr="00F76ED1" w14:paraId="3EE53FB7" w14:textId="77777777" w:rsidTr="00E8037D">
        <w:trPr>
          <w:jc w:val="center"/>
        </w:trPr>
        <w:tc>
          <w:tcPr>
            <w:tcW w:w="13887" w:type="dxa"/>
            <w:gridSpan w:val="6"/>
          </w:tcPr>
          <w:p w14:paraId="02FC6476" w14:textId="77777777" w:rsidR="00146BE4" w:rsidRPr="00F76ED1" w:rsidRDefault="00146BE4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76ED1">
              <w:rPr>
                <w:rFonts w:ascii="Times New Roman" w:eastAsia="Times New Roman" w:hAnsi="Times New Roman" w:cs="Times New Roman"/>
                <w:bCs/>
              </w:rPr>
              <w:t>Профессиональные компетенции</w:t>
            </w:r>
          </w:p>
        </w:tc>
        <w:tc>
          <w:tcPr>
            <w:tcW w:w="1542" w:type="dxa"/>
          </w:tcPr>
          <w:p w14:paraId="27A6A3C3" w14:textId="77777777" w:rsidR="00146BE4" w:rsidRPr="00F76ED1" w:rsidRDefault="00146BE4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5D70D0" w:rsidRPr="00F76ED1" w14:paraId="45D637C1" w14:textId="77777777" w:rsidTr="00E8037D">
        <w:trPr>
          <w:jc w:val="center"/>
        </w:trPr>
        <w:tc>
          <w:tcPr>
            <w:tcW w:w="2405" w:type="dxa"/>
            <w:tcBorders>
              <w:top w:val="single" w:sz="4" w:space="0" w:color="auto"/>
            </w:tcBorders>
          </w:tcPr>
          <w:p w14:paraId="7BCA3215" w14:textId="77777777" w:rsidR="00146BE4" w:rsidRPr="00F76ED1" w:rsidRDefault="00146BE4" w:rsidP="00E8037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ED1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ПК 1.1</w:t>
            </w:r>
          </w:p>
        </w:tc>
        <w:tc>
          <w:tcPr>
            <w:tcW w:w="6152" w:type="dxa"/>
            <w:tcBorders>
              <w:top w:val="single" w:sz="4" w:space="0" w:color="auto"/>
            </w:tcBorders>
          </w:tcPr>
          <w:p w14:paraId="16F05155" w14:textId="77777777" w:rsidR="00146BE4" w:rsidRPr="00F76ED1" w:rsidRDefault="00983F6F" w:rsidP="00E80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Осуществлять профессиональное толкование нормативных правовых актов для реализации прав граждан в сфере пенсионного обеспечения и социальной защиты</w:t>
            </w:r>
          </w:p>
        </w:tc>
        <w:tc>
          <w:tcPr>
            <w:tcW w:w="1407" w:type="dxa"/>
          </w:tcPr>
          <w:p w14:paraId="1C6CED8B" w14:textId="77777777" w:rsidR="00146BE4" w:rsidRPr="00F76ED1" w:rsidRDefault="00146BE4" w:rsidP="00F136E1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1482" w:type="dxa"/>
          </w:tcPr>
          <w:p w14:paraId="19E1A1CC" w14:textId="77777777" w:rsidR="00146BE4" w:rsidRPr="00F76ED1" w:rsidRDefault="00146BE4" w:rsidP="00F136E1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392" w:type="dxa"/>
          </w:tcPr>
          <w:p w14:paraId="0008E0B6" w14:textId="77777777" w:rsidR="00146BE4" w:rsidRPr="00F76ED1" w:rsidRDefault="00146BE4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049" w:type="dxa"/>
          </w:tcPr>
          <w:p w14:paraId="6FA1522C" w14:textId="77777777" w:rsidR="00146BE4" w:rsidRPr="00F76ED1" w:rsidRDefault="00146BE4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1ADA5AB3" w14:textId="77777777" w:rsidR="00146BE4" w:rsidRPr="00F76ED1" w:rsidRDefault="00163CAC" w:rsidP="00F136E1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F76ED1">
              <w:rPr>
                <w:rFonts w:ascii="Calibri" w:eastAsia="Calibri" w:hAnsi="Calibri" w:cs="Times New Roman"/>
                <w:lang w:eastAsia="en-US"/>
              </w:rPr>
              <w:t>+</w:t>
            </w:r>
          </w:p>
        </w:tc>
      </w:tr>
      <w:tr w:rsidR="005D70D0" w:rsidRPr="00F76ED1" w14:paraId="69A92B93" w14:textId="77777777" w:rsidTr="00E8037D">
        <w:trPr>
          <w:jc w:val="center"/>
        </w:trPr>
        <w:tc>
          <w:tcPr>
            <w:tcW w:w="2405" w:type="dxa"/>
          </w:tcPr>
          <w:p w14:paraId="4625BFD4" w14:textId="77777777" w:rsidR="00146BE4" w:rsidRPr="00F76ED1" w:rsidRDefault="00146BE4" w:rsidP="00E8037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ED1">
              <w:rPr>
                <w:rFonts w:ascii="Times New Roman" w:eastAsia="Times New Roman" w:hAnsi="Times New Roman" w:cs="Times New Roman"/>
                <w:sz w:val="20"/>
                <w:szCs w:val="20"/>
              </w:rPr>
              <w:t>ПК 1.2</w:t>
            </w:r>
          </w:p>
        </w:tc>
        <w:tc>
          <w:tcPr>
            <w:tcW w:w="6152" w:type="dxa"/>
          </w:tcPr>
          <w:p w14:paraId="313D0441" w14:textId="77777777" w:rsidR="00146BE4" w:rsidRPr="00F76ED1" w:rsidRDefault="00983F6F" w:rsidP="00E80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Осуществлять прием граждан по вопросам пенсионного обеспечения и социальной защиты</w:t>
            </w:r>
          </w:p>
        </w:tc>
        <w:tc>
          <w:tcPr>
            <w:tcW w:w="1407" w:type="dxa"/>
          </w:tcPr>
          <w:p w14:paraId="0CD8FC18" w14:textId="77777777" w:rsidR="00146BE4" w:rsidRPr="00F76ED1" w:rsidRDefault="00146BE4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82" w:type="dxa"/>
          </w:tcPr>
          <w:p w14:paraId="7B4BED52" w14:textId="77777777" w:rsidR="00146BE4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392" w:type="dxa"/>
          </w:tcPr>
          <w:p w14:paraId="2ADC635E" w14:textId="77777777" w:rsidR="00146BE4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049" w:type="dxa"/>
          </w:tcPr>
          <w:p w14:paraId="63DCDB4C" w14:textId="77777777" w:rsidR="00146BE4" w:rsidRPr="00F76ED1" w:rsidRDefault="00146BE4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2AD5DDC2" w14:textId="77777777" w:rsidR="00146BE4" w:rsidRPr="00F76ED1" w:rsidRDefault="00146BE4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46BE4" w:rsidRPr="00F76ED1" w14:paraId="1F70D285" w14:textId="77777777" w:rsidTr="00983F6F">
        <w:trPr>
          <w:jc w:val="center"/>
        </w:trPr>
        <w:tc>
          <w:tcPr>
            <w:tcW w:w="2405" w:type="dxa"/>
          </w:tcPr>
          <w:p w14:paraId="19F986EA" w14:textId="77777777" w:rsidR="00146BE4" w:rsidRPr="00F76ED1" w:rsidRDefault="00983F6F" w:rsidP="00E8037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ED1">
              <w:rPr>
                <w:rFonts w:ascii="Times New Roman" w:eastAsia="Times New Roman" w:hAnsi="Times New Roman" w:cs="Times New Roman"/>
                <w:sz w:val="20"/>
                <w:szCs w:val="20"/>
              </w:rPr>
              <w:t>ПК 1.3</w:t>
            </w:r>
          </w:p>
        </w:tc>
        <w:tc>
          <w:tcPr>
            <w:tcW w:w="6152" w:type="dxa"/>
          </w:tcPr>
          <w:p w14:paraId="14B970B0" w14:textId="77777777" w:rsidR="00146BE4" w:rsidRPr="00F76ED1" w:rsidRDefault="00983F6F" w:rsidP="00E80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Рассматривать пакет документов для назначения пенсий, пособий, компенсаций, других выплат, а также мер социальной поддержки отдельным категориям граждан, нуждающимся в социальной защите</w:t>
            </w:r>
          </w:p>
        </w:tc>
        <w:tc>
          <w:tcPr>
            <w:tcW w:w="1407" w:type="dxa"/>
          </w:tcPr>
          <w:p w14:paraId="2924D3D3" w14:textId="77777777" w:rsidR="00146BE4" w:rsidRPr="00F76ED1" w:rsidRDefault="00146BE4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82" w:type="dxa"/>
          </w:tcPr>
          <w:p w14:paraId="04DF0EDC" w14:textId="77777777" w:rsidR="00146BE4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392" w:type="dxa"/>
          </w:tcPr>
          <w:p w14:paraId="7C49D327" w14:textId="77777777" w:rsidR="00146BE4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049" w:type="dxa"/>
          </w:tcPr>
          <w:p w14:paraId="37367914" w14:textId="77777777" w:rsidR="00146BE4" w:rsidRPr="00F76ED1" w:rsidRDefault="00146BE4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3FCFBC1F" w14:textId="77777777" w:rsidR="00146BE4" w:rsidRPr="00F76ED1" w:rsidRDefault="00146BE4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83F6F" w:rsidRPr="00F76ED1" w14:paraId="17423514" w14:textId="77777777" w:rsidTr="00983F6F">
        <w:trPr>
          <w:jc w:val="center"/>
        </w:trPr>
        <w:tc>
          <w:tcPr>
            <w:tcW w:w="2405" w:type="dxa"/>
          </w:tcPr>
          <w:p w14:paraId="46490950" w14:textId="77777777" w:rsidR="00983F6F" w:rsidRPr="00F76ED1" w:rsidRDefault="00983F6F" w:rsidP="00E8037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ED1">
              <w:rPr>
                <w:rFonts w:ascii="Times New Roman" w:eastAsia="Times New Roman" w:hAnsi="Times New Roman" w:cs="Times New Roman"/>
                <w:sz w:val="20"/>
                <w:szCs w:val="20"/>
              </w:rPr>
              <w:t>ПК 1.4</w:t>
            </w:r>
          </w:p>
        </w:tc>
        <w:tc>
          <w:tcPr>
            <w:tcW w:w="6152" w:type="dxa"/>
          </w:tcPr>
          <w:p w14:paraId="7AF72976" w14:textId="77777777" w:rsidR="00983F6F" w:rsidRPr="00F76ED1" w:rsidRDefault="00983F6F" w:rsidP="00E80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Осуществлять установление (назначение, перерасчет, перевод), индексацию и корректировку пенсий, назначение пособий, компенсаций и других социальных выплат, используя информационно-компьютерные технологии</w:t>
            </w:r>
          </w:p>
        </w:tc>
        <w:tc>
          <w:tcPr>
            <w:tcW w:w="1407" w:type="dxa"/>
          </w:tcPr>
          <w:p w14:paraId="76FE872E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82" w:type="dxa"/>
          </w:tcPr>
          <w:p w14:paraId="1D94DE88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392" w:type="dxa"/>
          </w:tcPr>
          <w:p w14:paraId="7329D3C1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049" w:type="dxa"/>
          </w:tcPr>
          <w:p w14:paraId="26AD96D7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6C80762B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83F6F" w:rsidRPr="00F76ED1" w14:paraId="72A7BB83" w14:textId="77777777" w:rsidTr="00983F6F">
        <w:trPr>
          <w:jc w:val="center"/>
        </w:trPr>
        <w:tc>
          <w:tcPr>
            <w:tcW w:w="2405" w:type="dxa"/>
          </w:tcPr>
          <w:p w14:paraId="61FAF1A4" w14:textId="77777777" w:rsidR="00983F6F" w:rsidRPr="00F76ED1" w:rsidRDefault="00163CAC" w:rsidP="00E8037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ED1">
              <w:rPr>
                <w:rFonts w:ascii="Times New Roman" w:eastAsia="Times New Roman" w:hAnsi="Times New Roman" w:cs="Times New Roman"/>
                <w:sz w:val="20"/>
                <w:szCs w:val="20"/>
              </w:rPr>
              <w:t>ПК 1.5</w:t>
            </w:r>
          </w:p>
        </w:tc>
        <w:tc>
          <w:tcPr>
            <w:tcW w:w="6152" w:type="dxa"/>
          </w:tcPr>
          <w:p w14:paraId="73151550" w14:textId="77777777" w:rsidR="00983F6F" w:rsidRPr="00F76ED1" w:rsidRDefault="00163CAC" w:rsidP="00E80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Осуществлять формирование и хранение дел получателей пенсий, пособий и других социальных выплат</w:t>
            </w:r>
          </w:p>
        </w:tc>
        <w:tc>
          <w:tcPr>
            <w:tcW w:w="1407" w:type="dxa"/>
          </w:tcPr>
          <w:p w14:paraId="0ADF9E1E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82" w:type="dxa"/>
          </w:tcPr>
          <w:p w14:paraId="3FC1A8B5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392" w:type="dxa"/>
          </w:tcPr>
          <w:p w14:paraId="0372105C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049" w:type="dxa"/>
          </w:tcPr>
          <w:p w14:paraId="49EA3C6A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3A1C81AE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163CAC" w:rsidRPr="00F76ED1" w14:paraId="772D89B0" w14:textId="77777777" w:rsidTr="00983F6F">
        <w:trPr>
          <w:jc w:val="center"/>
        </w:trPr>
        <w:tc>
          <w:tcPr>
            <w:tcW w:w="2405" w:type="dxa"/>
          </w:tcPr>
          <w:p w14:paraId="27D17F7C" w14:textId="77777777" w:rsidR="00163CAC" w:rsidRPr="00F76ED1" w:rsidRDefault="00163CAC" w:rsidP="00E8037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ED1">
              <w:rPr>
                <w:rFonts w:ascii="Times New Roman" w:eastAsia="Times New Roman" w:hAnsi="Times New Roman" w:cs="Times New Roman"/>
                <w:sz w:val="20"/>
                <w:szCs w:val="20"/>
              </w:rPr>
              <w:t>ПК 1.6</w:t>
            </w:r>
          </w:p>
        </w:tc>
        <w:tc>
          <w:tcPr>
            <w:tcW w:w="6152" w:type="dxa"/>
          </w:tcPr>
          <w:p w14:paraId="2B148B4B" w14:textId="77777777" w:rsidR="00163CAC" w:rsidRPr="00F76ED1" w:rsidRDefault="00163CAC" w:rsidP="00E80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Консультировать граждан и представителей юридических лиц по вопросам пенсионного обеспечения и социальной защиты</w:t>
            </w:r>
          </w:p>
        </w:tc>
        <w:tc>
          <w:tcPr>
            <w:tcW w:w="1407" w:type="dxa"/>
          </w:tcPr>
          <w:p w14:paraId="4E308E84" w14:textId="77777777" w:rsidR="00163CAC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82" w:type="dxa"/>
          </w:tcPr>
          <w:p w14:paraId="37D848BA" w14:textId="77777777" w:rsidR="00163CAC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392" w:type="dxa"/>
          </w:tcPr>
          <w:p w14:paraId="7F6ADB30" w14:textId="77777777" w:rsidR="00163CAC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049" w:type="dxa"/>
          </w:tcPr>
          <w:p w14:paraId="4167B58D" w14:textId="77777777" w:rsidR="00163CAC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42ACB877" w14:textId="77777777" w:rsidR="00163CAC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</w:tr>
      <w:tr w:rsidR="00983F6F" w:rsidRPr="00F76ED1" w14:paraId="3EB0F1B2" w14:textId="77777777" w:rsidTr="00983F6F">
        <w:trPr>
          <w:jc w:val="center"/>
        </w:trPr>
        <w:tc>
          <w:tcPr>
            <w:tcW w:w="2405" w:type="dxa"/>
          </w:tcPr>
          <w:p w14:paraId="29082AB0" w14:textId="77777777" w:rsidR="00983F6F" w:rsidRPr="00F76ED1" w:rsidRDefault="00983F6F" w:rsidP="00E8037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ED1">
              <w:rPr>
                <w:rFonts w:ascii="Times New Roman" w:eastAsia="Times New Roman" w:hAnsi="Times New Roman" w:cs="Times New Roman"/>
                <w:sz w:val="20"/>
                <w:szCs w:val="20"/>
              </w:rPr>
              <w:t>ПК 2.1</w:t>
            </w:r>
          </w:p>
        </w:tc>
        <w:tc>
          <w:tcPr>
            <w:tcW w:w="6152" w:type="dxa"/>
          </w:tcPr>
          <w:p w14:paraId="395A5E41" w14:textId="77777777" w:rsidR="00983F6F" w:rsidRPr="00F76ED1" w:rsidRDefault="00163CAC" w:rsidP="00E80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Поддерживать базы данных получателей пенсий, пособий, компенсаций и других социальных выплат, а также услуг и льгот в актуальном состоянии</w:t>
            </w:r>
          </w:p>
        </w:tc>
        <w:tc>
          <w:tcPr>
            <w:tcW w:w="1407" w:type="dxa"/>
          </w:tcPr>
          <w:p w14:paraId="5ADEC5EB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82" w:type="dxa"/>
          </w:tcPr>
          <w:p w14:paraId="2F5BAE33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392" w:type="dxa"/>
          </w:tcPr>
          <w:p w14:paraId="6B36AE98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049" w:type="dxa"/>
          </w:tcPr>
          <w:p w14:paraId="2BD4F5C8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23E5B72D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83F6F" w:rsidRPr="00F76ED1" w14:paraId="3BB3ED5A" w14:textId="77777777" w:rsidTr="00983F6F">
        <w:trPr>
          <w:jc w:val="center"/>
        </w:trPr>
        <w:tc>
          <w:tcPr>
            <w:tcW w:w="2405" w:type="dxa"/>
          </w:tcPr>
          <w:p w14:paraId="253503EC" w14:textId="77777777" w:rsidR="00983F6F" w:rsidRPr="00F76ED1" w:rsidRDefault="00983F6F" w:rsidP="00E8037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ED1">
              <w:rPr>
                <w:rFonts w:ascii="Times New Roman" w:eastAsia="Times New Roman" w:hAnsi="Times New Roman" w:cs="Times New Roman"/>
                <w:sz w:val="20"/>
                <w:szCs w:val="20"/>
              </w:rPr>
              <w:t>ПК 2.2</w:t>
            </w:r>
          </w:p>
        </w:tc>
        <w:tc>
          <w:tcPr>
            <w:tcW w:w="6152" w:type="dxa"/>
          </w:tcPr>
          <w:p w14:paraId="7DE4286E" w14:textId="77777777" w:rsidR="00983F6F" w:rsidRPr="00F76ED1" w:rsidRDefault="00163CAC" w:rsidP="00E80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Выявлять лиц, нуждающихся в социальной защите и осуществлять их учет, используя информационно-компьютерные технологии</w:t>
            </w:r>
          </w:p>
        </w:tc>
        <w:tc>
          <w:tcPr>
            <w:tcW w:w="1407" w:type="dxa"/>
          </w:tcPr>
          <w:p w14:paraId="34F010E7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82" w:type="dxa"/>
          </w:tcPr>
          <w:p w14:paraId="78C53B04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392" w:type="dxa"/>
          </w:tcPr>
          <w:p w14:paraId="41760522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049" w:type="dxa"/>
          </w:tcPr>
          <w:p w14:paraId="67AFCCC8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5E4FEFEB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983F6F" w:rsidRPr="00F76ED1" w14:paraId="35E7152D" w14:textId="77777777" w:rsidTr="00E8037D">
        <w:trPr>
          <w:jc w:val="center"/>
        </w:trPr>
        <w:tc>
          <w:tcPr>
            <w:tcW w:w="2405" w:type="dxa"/>
            <w:tcBorders>
              <w:bottom w:val="single" w:sz="4" w:space="0" w:color="auto"/>
            </w:tcBorders>
          </w:tcPr>
          <w:p w14:paraId="00A56D84" w14:textId="77777777" w:rsidR="00983F6F" w:rsidRPr="00F76ED1" w:rsidRDefault="00983F6F" w:rsidP="00E8037D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6ED1">
              <w:rPr>
                <w:rFonts w:ascii="Times New Roman" w:eastAsia="Times New Roman" w:hAnsi="Times New Roman" w:cs="Times New Roman"/>
                <w:sz w:val="20"/>
                <w:szCs w:val="20"/>
              </w:rPr>
              <w:t>ПК 2.3</w:t>
            </w:r>
          </w:p>
        </w:tc>
        <w:tc>
          <w:tcPr>
            <w:tcW w:w="6152" w:type="dxa"/>
            <w:tcBorders>
              <w:bottom w:val="single" w:sz="4" w:space="0" w:color="auto"/>
            </w:tcBorders>
          </w:tcPr>
          <w:p w14:paraId="65670FEE" w14:textId="77777777" w:rsidR="00983F6F" w:rsidRPr="00F76ED1" w:rsidRDefault="00163CAC" w:rsidP="00E8037D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76ED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Организовывать и координировать социальную работу с отдельными лицами, категориями граждан и семьями, нуждающимися в социальной поддержке и защите</w:t>
            </w:r>
          </w:p>
        </w:tc>
        <w:tc>
          <w:tcPr>
            <w:tcW w:w="1407" w:type="dxa"/>
          </w:tcPr>
          <w:p w14:paraId="3DDB1965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482" w:type="dxa"/>
          </w:tcPr>
          <w:p w14:paraId="196A0745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F76ED1">
              <w:rPr>
                <w:rFonts w:ascii="Times New Roman" w:eastAsia="Times New Roman" w:hAnsi="Times New Roman" w:cs="Times New Roman"/>
                <w:lang w:eastAsia="en-US"/>
              </w:rPr>
              <w:t>+</w:t>
            </w:r>
          </w:p>
        </w:tc>
        <w:tc>
          <w:tcPr>
            <w:tcW w:w="1392" w:type="dxa"/>
          </w:tcPr>
          <w:p w14:paraId="13A591CC" w14:textId="77777777" w:rsidR="00983F6F" w:rsidRPr="00F76ED1" w:rsidRDefault="00163CAC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76E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+</w:t>
            </w:r>
          </w:p>
        </w:tc>
        <w:tc>
          <w:tcPr>
            <w:tcW w:w="1049" w:type="dxa"/>
          </w:tcPr>
          <w:p w14:paraId="51D70DA2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42" w:type="dxa"/>
          </w:tcPr>
          <w:p w14:paraId="4232E77A" w14:textId="77777777" w:rsidR="00983F6F" w:rsidRPr="00F76ED1" w:rsidRDefault="00983F6F" w:rsidP="00F1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bookmarkEnd w:id="4"/>
    </w:tbl>
    <w:p w14:paraId="7D2441BA" w14:textId="77777777" w:rsidR="00146BE4" w:rsidRPr="00F76ED1" w:rsidRDefault="00146BE4" w:rsidP="00146BE4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72FA695D" w14:textId="77777777" w:rsidR="00166057" w:rsidRPr="00F76ED1" w:rsidRDefault="00166057"/>
    <w:sectPr w:rsidR="00166057" w:rsidRPr="00F76ED1" w:rsidSect="00E8037D">
      <w:pgSz w:w="16838" w:h="11906" w:orient="landscape"/>
      <w:pgMar w:top="1134" w:right="1134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4944D" w14:textId="77777777" w:rsidR="008B505C" w:rsidRDefault="008B505C">
      <w:pPr>
        <w:spacing w:after="0" w:line="240" w:lineRule="auto"/>
      </w:pPr>
      <w:r>
        <w:separator/>
      </w:r>
    </w:p>
  </w:endnote>
  <w:endnote w:type="continuationSeparator" w:id="0">
    <w:p w14:paraId="0F17D35D" w14:textId="77777777" w:rsidR="008B505C" w:rsidRDefault="008B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BAD67" w14:textId="77777777" w:rsidR="008B505C" w:rsidRDefault="008B505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26</w:t>
    </w:r>
    <w:r>
      <w:fldChar w:fldCharType="end"/>
    </w:r>
  </w:p>
  <w:p w14:paraId="74D8197D" w14:textId="77777777" w:rsidR="008B505C" w:rsidRDefault="008B505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1C790" w14:textId="4BA3691F" w:rsidR="008B505C" w:rsidRDefault="008B505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BB1AF09" w14:textId="77777777" w:rsidR="008B505C" w:rsidRDefault="008B505C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D3E8B" w14:textId="77777777" w:rsidR="008B505C" w:rsidRDefault="008B505C">
      <w:pPr>
        <w:spacing w:after="0" w:line="240" w:lineRule="auto"/>
      </w:pPr>
      <w:r>
        <w:separator/>
      </w:r>
    </w:p>
  </w:footnote>
  <w:footnote w:type="continuationSeparator" w:id="0">
    <w:p w14:paraId="429429EE" w14:textId="77777777" w:rsidR="008B505C" w:rsidRDefault="008B5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A85609"/>
    <w:multiLevelType w:val="multilevel"/>
    <w:tmpl w:val="DCD42C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EA734B"/>
    <w:multiLevelType w:val="multilevel"/>
    <w:tmpl w:val="EAE859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51A56EC"/>
    <w:multiLevelType w:val="multilevel"/>
    <w:tmpl w:val="BFA25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4F583A"/>
    <w:multiLevelType w:val="hybridMultilevel"/>
    <w:tmpl w:val="031240AE"/>
    <w:lvl w:ilvl="0" w:tplc="BF76C36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13198"/>
    <w:multiLevelType w:val="multilevel"/>
    <w:tmpl w:val="C1AED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452CDB"/>
    <w:multiLevelType w:val="multilevel"/>
    <w:tmpl w:val="36805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681C4B"/>
    <w:multiLevelType w:val="multilevel"/>
    <w:tmpl w:val="49F6F9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8557B1"/>
    <w:multiLevelType w:val="hybridMultilevel"/>
    <w:tmpl w:val="D7FA2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C7D58"/>
    <w:multiLevelType w:val="hybridMultilevel"/>
    <w:tmpl w:val="DC765BD0"/>
    <w:lvl w:ilvl="0" w:tplc="6D641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1392DF3"/>
    <w:multiLevelType w:val="multilevel"/>
    <w:tmpl w:val="1952E5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F259F6"/>
    <w:multiLevelType w:val="hybridMultilevel"/>
    <w:tmpl w:val="16C0374C"/>
    <w:lvl w:ilvl="0" w:tplc="B2DC36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23D79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sz w:val="28"/>
        <w:szCs w:val="28"/>
      </w:rPr>
    </w:lvl>
  </w:abstractNum>
  <w:abstractNum w:abstractNumId="13" w15:restartNumberingAfterBreak="0">
    <w:nsid w:val="478E4EFD"/>
    <w:multiLevelType w:val="hybridMultilevel"/>
    <w:tmpl w:val="178E24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D6C74D2"/>
    <w:multiLevelType w:val="multilevel"/>
    <w:tmpl w:val="B6E879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EC460B"/>
    <w:multiLevelType w:val="multilevel"/>
    <w:tmpl w:val="8B5CCDF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58370457"/>
    <w:multiLevelType w:val="hybridMultilevel"/>
    <w:tmpl w:val="BB6493EE"/>
    <w:lvl w:ilvl="0" w:tplc="0200191C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353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2349C"/>
    <w:multiLevelType w:val="hybridMultilevel"/>
    <w:tmpl w:val="1D6298E4"/>
    <w:lvl w:ilvl="0" w:tplc="ADAA09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1844F03"/>
    <w:multiLevelType w:val="hybridMultilevel"/>
    <w:tmpl w:val="C29EB708"/>
    <w:lvl w:ilvl="0" w:tplc="1F5C5DD4">
      <w:start w:val="1"/>
      <w:numFmt w:val="decimal"/>
      <w:lvlText w:val="4.%1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71662AA4"/>
    <w:multiLevelType w:val="multilevel"/>
    <w:tmpl w:val="14A689F6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0" w15:restartNumberingAfterBreak="0">
    <w:nsid w:val="7C103DF9"/>
    <w:multiLevelType w:val="hybridMultilevel"/>
    <w:tmpl w:val="DEDE80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pStyle w:val="2"/>
      <w:lvlText w:val="%2)"/>
      <w:lvlJc w:val="left"/>
      <w:pPr>
        <w:tabs>
          <w:tab w:val="num" w:pos="1295"/>
        </w:tabs>
        <w:ind w:left="938" w:firstLine="851"/>
      </w:pPr>
      <w:rPr>
        <w:rFonts w:ascii="Times New Roman" w:hAnsi="Times New Roman" w:hint="default"/>
        <w:b w:val="0"/>
        <w:i w:val="0"/>
        <w:color w:val="auto"/>
        <w:sz w:val="28"/>
        <w:szCs w:val="28"/>
        <w:u w:val="none"/>
      </w:rPr>
    </w:lvl>
    <w:lvl w:ilvl="2" w:tplc="09D0B4B0">
      <w:start w:val="1"/>
      <w:numFmt w:val="decimal"/>
      <w:lvlText w:val="%3."/>
      <w:lvlJc w:val="left"/>
      <w:pPr>
        <w:tabs>
          <w:tab w:val="num" w:pos="5557"/>
        </w:tabs>
        <w:ind w:left="5557" w:hanging="102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F8F756D"/>
    <w:multiLevelType w:val="hybridMultilevel"/>
    <w:tmpl w:val="5600AD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7125394">
    <w:abstractNumId w:val="20"/>
  </w:num>
  <w:num w:numId="2" w16cid:durableId="1727533000">
    <w:abstractNumId w:val="21"/>
  </w:num>
  <w:num w:numId="3" w16cid:durableId="317660418">
    <w:abstractNumId w:val="16"/>
  </w:num>
  <w:num w:numId="4" w16cid:durableId="1578590980">
    <w:abstractNumId w:val="18"/>
  </w:num>
  <w:num w:numId="5" w16cid:durableId="958802759">
    <w:abstractNumId w:val="19"/>
  </w:num>
  <w:num w:numId="6" w16cid:durableId="1696541862">
    <w:abstractNumId w:val="12"/>
  </w:num>
  <w:num w:numId="7" w16cid:durableId="1923027150">
    <w:abstractNumId w:val="2"/>
  </w:num>
  <w:num w:numId="8" w16cid:durableId="328876224">
    <w:abstractNumId w:val="17"/>
  </w:num>
  <w:num w:numId="9" w16cid:durableId="376396811">
    <w:abstractNumId w:val="1"/>
  </w:num>
  <w:num w:numId="10" w16cid:durableId="503856952">
    <w:abstractNumId w:val="15"/>
  </w:num>
  <w:num w:numId="11" w16cid:durableId="290718670">
    <w:abstractNumId w:val="9"/>
  </w:num>
  <w:num w:numId="12" w16cid:durableId="2126802807">
    <w:abstractNumId w:val="0"/>
  </w:num>
  <w:num w:numId="13" w16cid:durableId="1175875980">
    <w:abstractNumId w:val="14"/>
  </w:num>
  <w:num w:numId="14" w16cid:durableId="317999762">
    <w:abstractNumId w:val="7"/>
  </w:num>
  <w:num w:numId="15" w16cid:durableId="515076833">
    <w:abstractNumId w:val="3"/>
  </w:num>
  <w:num w:numId="16" w16cid:durableId="2145077538">
    <w:abstractNumId w:val="6"/>
  </w:num>
  <w:num w:numId="17" w16cid:durableId="948242366">
    <w:abstractNumId w:val="5"/>
  </w:num>
  <w:num w:numId="18" w16cid:durableId="1741367183">
    <w:abstractNumId w:val="10"/>
  </w:num>
  <w:num w:numId="19" w16cid:durableId="39137649">
    <w:abstractNumId w:val="11"/>
  </w:num>
  <w:num w:numId="20" w16cid:durableId="8489057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21" w16cid:durableId="16183730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9015125">
    <w:abstractNumId w:val="4"/>
  </w:num>
  <w:num w:numId="23" w16cid:durableId="2018118851">
    <w:abstractNumId w:val="13"/>
  </w:num>
  <w:num w:numId="24" w16cid:durableId="9123568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D1C"/>
    <w:rsid w:val="001030C9"/>
    <w:rsid w:val="00146BE4"/>
    <w:rsid w:val="00156F9C"/>
    <w:rsid w:val="00163CAC"/>
    <w:rsid w:val="00166057"/>
    <w:rsid w:val="00175292"/>
    <w:rsid w:val="001F2096"/>
    <w:rsid w:val="002726F5"/>
    <w:rsid w:val="002E6EF2"/>
    <w:rsid w:val="004109E8"/>
    <w:rsid w:val="004109EF"/>
    <w:rsid w:val="00502017"/>
    <w:rsid w:val="00532DF8"/>
    <w:rsid w:val="00575387"/>
    <w:rsid w:val="005D3F01"/>
    <w:rsid w:val="005D70D0"/>
    <w:rsid w:val="005F595C"/>
    <w:rsid w:val="00666053"/>
    <w:rsid w:val="00681F8D"/>
    <w:rsid w:val="006C6668"/>
    <w:rsid w:val="006D74EA"/>
    <w:rsid w:val="006F2894"/>
    <w:rsid w:val="007355AC"/>
    <w:rsid w:val="00764618"/>
    <w:rsid w:val="008021B3"/>
    <w:rsid w:val="00816B27"/>
    <w:rsid w:val="00827D1D"/>
    <w:rsid w:val="008B505C"/>
    <w:rsid w:val="008D2B08"/>
    <w:rsid w:val="008F62F7"/>
    <w:rsid w:val="008F6834"/>
    <w:rsid w:val="00910B53"/>
    <w:rsid w:val="00944D1C"/>
    <w:rsid w:val="00946AE3"/>
    <w:rsid w:val="00971351"/>
    <w:rsid w:val="00983F6F"/>
    <w:rsid w:val="0099020E"/>
    <w:rsid w:val="009D38A8"/>
    <w:rsid w:val="009E3A05"/>
    <w:rsid w:val="00A0457E"/>
    <w:rsid w:val="00A13362"/>
    <w:rsid w:val="00A72301"/>
    <w:rsid w:val="00B0060E"/>
    <w:rsid w:val="00B00BA8"/>
    <w:rsid w:val="00BB4BD8"/>
    <w:rsid w:val="00BF703E"/>
    <w:rsid w:val="00CD6530"/>
    <w:rsid w:val="00DA009A"/>
    <w:rsid w:val="00DE7678"/>
    <w:rsid w:val="00E07DF6"/>
    <w:rsid w:val="00E8037D"/>
    <w:rsid w:val="00EB520E"/>
    <w:rsid w:val="00EC3938"/>
    <w:rsid w:val="00ED0728"/>
    <w:rsid w:val="00F046AD"/>
    <w:rsid w:val="00F136E1"/>
    <w:rsid w:val="00F52732"/>
    <w:rsid w:val="00F56DC5"/>
    <w:rsid w:val="00F76ED1"/>
    <w:rsid w:val="00FA4B43"/>
    <w:rsid w:val="00FD1687"/>
    <w:rsid w:val="00FD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5577"/>
  <w15:chartTrackingRefBased/>
  <w15:docId w15:val="{BF4AA20B-BD75-4EF1-8AEB-675F5153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BE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6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46BE4"/>
    <w:rPr>
      <w:rFonts w:eastAsiaTheme="minorEastAsia"/>
      <w:lang w:eastAsia="ru-RU"/>
    </w:rPr>
  </w:style>
  <w:style w:type="paragraph" w:styleId="a5">
    <w:name w:val="List Paragraph"/>
    <w:aliases w:val="подтабл"/>
    <w:basedOn w:val="a"/>
    <w:link w:val="a6"/>
    <w:uiPriority w:val="34"/>
    <w:qFormat/>
    <w:rsid w:val="00146BE4"/>
    <w:pPr>
      <w:ind w:left="720"/>
      <w:contextualSpacing/>
    </w:pPr>
  </w:style>
  <w:style w:type="character" w:customStyle="1" w:styleId="a6">
    <w:name w:val="Абзац списка Знак"/>
    <w:aliases w:val="подтабл Знак"/>
    <w:link w:val="a5"/>
    <w:uiPriority w:val="34"/>
    <w:locked/>
    <w:rsid w:val="00146BE4"/>
    <w:rPr>
      <w:rFonts w:eastAsiaTheme="minorEastAsia"/>
      <w:lang w:eastAsia="ru-RU"/>
    </w:rPr>
  </w:style>
  <w:style w:type="character" w:customStyle="1" w:styleId="FontStyle368">
    <w:name w:val="Font Style368"/>
    <w:rsid w:val="00146BE4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146BE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Style136">
    <w:name w:val="Style136"/>
    <w:basedOn w:val="a"/>
    <w:rsid w:val="00146BE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369">
    <w:name w:val="Font Style369"/>
    <w:rsid w:val="00146BE4"/>
    <w:rPr>
      <w:rFonts w:ascii="Times New Roman" w:hAnsi="Times New Roman" w:cs="Times New Roman"/>
      <w:b/>
      <w:bCs/>
      <w:sz w:val="22"/>
      <w:szCs w:val="22"/>
    </w:rPr>
  </w:style>
  <w:style w:type="character" w:customStyle="1" w:styleId="20">
    <w:name w:val="Основной текст (2)_"/>
    <w:link w:val="21"/>
    <w:uiPriority w:val="99"/>
    <w:rsid w:val="00146BE4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146BE4"/>
    <w:pPr>
      <w:shd w:val="clear" w:color="auto" w:fill="FFFFFF"/>
      <w:spacing w:before="240" w:after="0" w:line="302" w:lineRule="exact"/>
      <w:ind w:firstLine="700"/>
      <w:jc w:val="both"/>
    </w:pPr>
    <w:rPr>
      <w:rFonts w:eastAsiaTheme="minorHAnsi"/>
      <w:b/>
      <w:bCs/>
      <w:sz w:val="26"/>
      <w:szCs w:val="26"/>
      <w:lang w:eastAsia="en-US"/>
    </w:rPr>
  </w:style>
  <w:style w:type="character" w:customStyle="1" w:styleId="22">
    <w:name w:val="Основной текст (2) + Не полужирный;Курсив"/>
    <w:rsid w:val="00146BE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  <w:shd w:val="clear" w:color="auto" w:fill="FFFFFF"/>
    </w:rPr>
  </w:style>
  <w:style w:type="paragraph" w:styleId="2">
    <w:name w:val="List Number 2"/>
    <w:basedOn w:val="a"/>
    <w:rsid w:val="00146BE4"/>
    <w:pPr>
      <w:widowControl w:val="0"/>
      <w:numPr>
        <w:ilvl w:val="1"/>
        <w:numId w:val="1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rmal (Web)"/>
    <w:basedOn w:val="a"/>
    <w:link w:val="a8"/>
    <w:uiPriority w:val="99"/>
    <w:unhideWhenUsed/>
    <w:rsid w:val="00971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basedOn w:val="a0"/>
    <w:link w:val="6"/>
    <w:rsid w:val="005D3F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6">
    <w:name w:val="Основной текст6"/>
    <w:basedOn w:val="a"/>
    <w:link w:val="a9"/>
    <w:rsid w:val="005D3F01"/>
    <w:pPr>
      <w:widowControl w:val="0"/>
      <w:shd w:val="clear" w:color="auto" w:fill="FFFFFF"/>
      <w:spacing w:before="240" w:after="0" w:line="322" w:lineRule="exact"/>
      <w:ind w:hanging="36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pt">
    <w:name w:val="Основной текст + Интервал 1 pt"/>
    <w:basedOn w:val="a9"/>
    <w:rsid w:val="005D3F01"/>
    <w:rPr>
      <w:rFonts w:ascii="Sylfaen" w:eastAsia="Sylfaen" w:hAnsi="Sylfaen" w:cs="Sylfaen"/>
      <w:color w:val="000000"/>
      <w:spacing w:val="3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a">
    <w:name w:val="Основной текст + Курсив"/>
    <w:basedOn w:val="a9"/>
    <w:rsid w:val="00B006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 + Не курсив"/>
    <w:basedOn w:val="a0"/>
    <w:rsid w:val="00B006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lk">
    <w:name w:val="blk"/>
    <w:basedOn w:val="a0"/>
    <w:uiPriority w:val="99"/>
    <w:rsid w:val="00B0060E"/>
    <w:rPr>
      <w:rFonts w:cs="Times New Roman"/>
    </w:rPr>
  </w:style>
  <w:style w:type="character" w:styleId="ab">
    <w:name w:val="Hyperlink"/>
    <w:basedOn w:val="a0"/>
    <w:uiPriority w:val="99"/>
    <w:unhideWhenUsed/>
    <w:rsid w:val="00B0060E"/>
    <w:rPr>
      <w:color w:val="0563C1" w:themeColor="hyperlink"/>
      <w:u w:val="single"/>
    </w:rPr>
  </w:style>
  <w:style w:type="character" w:customStyle="1" w:styleId="a8">
    <w:name w:val="Обычный (Интернет) Знак"/>
    <w:link w:val="a7"/>
    <w:uiPriority w:val="99"/>
    <w:locked/>
    <w:rsid w:val="005D7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5D70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5D70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(2)1"/>
    <w:basedOn w:val="a"/>
    <w:uiPriority w:val="99"/>
    <w:semiHidden/>
    <w:rsid w:val="005D70D0"/>
    <w:pPr>
      <w:widowControl w:val="0"/>
      <w:shd w:val="clear" w:color="auto" w:fill="FFFFFF"/>
      <w:spacing w:after="0" w:line="278" w:lineRule="exact"/>
      <w:jc w:val="center"/>
    </w:pPr>
    <w:rPr>
      <w:rFonts w:ascii="Times New Roman" w:eastAsia="Tahoma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5D70D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A72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72301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Unresolved Mention"/>
    <w:basedOn w:val="a0"/>
    <w:uiPriority w:val="99"/>
    <w:semiHidden/>
    <w:unhideWhenUsed/>
    <w:rsid w:val="00410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vedev.ki-emlin.ru" TargetMode="External"/><Relationship Id="rId13" Type="http://schemas.openxmlformats.org/officeDocument/2006/relationships/hyperlink" Target="http://www.governme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arant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znanium.com/catalog/product/1072177" TargetMode="External"/><Relationship Id="rId4" Type="http://schemas.openxmlformats.org/officeDocument/2006/relationships/settings" Target="settings.xml"/><Relationship Id="rId9" Type="http://schemas.openxmlformats.org/officeDocument/2006/relationships/hyperlink" Target="URL:https://book.ru/book/94318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75AEE-3B55-4243-A396-85F1C7AD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35</Pages>
  <Words>11164</Words>
  <Characters>63640</Characters>
  <Application>Microsoft Office Word</Application>
  <DocSecurity>0</DocSecurity>
  <Lines>530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2019-08-25T07:27:00Z</cp:lastPrinted>
  <dcterms:created xsi:type="dcterms:W3CDTF">2024-10-10T06:51:00Z</dcterms:created>
  <dcterms:modified xsi:type="dcterms:W3CDTF">2024-10-10T06:51:00Z</dcterms:modified>
</cp:coreProperties>
</file>